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1B" w:rsidRPr="00770E4C" w:rsidRDefault="00D90C3A" w:rsidP="00D90C3A">
      <w:pPr>
        <w:rPr>
          <w:rFonts w:hint="eastAsia"/>
          <w:w w:val="150"/>
          <w:sz w:val="32"/>
          <w:szCs w:val="32"/>
        </w:rPr>
      </w:pPr>
      <w:bookmarkStart w:id="0" w:name="_GoBack"/>
      <w:bookmarkEnd w:id="0"/>
      <w:r w:rsidRPr="00D90C3A">
        <w:rPr>
          <w:rFonts w:hint="eastAsia"/>
          <w:szCs w:val="21"/>
        </w:rPr>
        <w:t>別紙１</w:t>
      </w:r>
      <w:r>
        <w:rPr>
          <w:rFonts w:hint="eastAsia"/>
          <w:szCs w:val="21"/>
        </w:rPr>
        <w:t xml:space="preserve">　　　　　　　</w:t>
      </w:r>
      <w:r w:rsidR="008276B9">
        <w:rPr>
          <w:rFonts w:hint="eastAsia"/>
          <w:w w:val="150"/>
          <w:sz w:val="32"/>
          <w:szCs w:val="32"/>
        </w:rPr>
        <w:t>平成</w:t>
      </w:r>
      <w:r w:rsidR="00752B4C">
        <w:rPr>
          <w:rFonts w:hint="eastAsia"/>
          <w:w w:val="150"/>
          <w:sz w:val="32"/>
          <w:szCs w:val="32"/>
        </w:rPr>
        <w:t>３０</w:t>
      </w:r>
      <w:r w:rsidR="005C501B" w:rsidRPr="00770E4C">
        <w:rPr>
          <w:rFonts w:hint="eastAsia"/>
          <w:w w:val="150"/>
          <w:sz w:val="32"/>
          <w:szCs w:val="32"/>
        </w:rPr>
        <w:t>年度学校運営計画書</w:t>
      </w:r>
    </w:p>
    <w:p w:rsidR="005C501B" w:rsidRDefault="005C501B" w:rsidP="005C501B">
      <w:pPr>
        <w:jc w:val="center"/>
        <w:rPr>
          <w:rFonts w:hint="eastAsia"/>
          <w:w w:val="150"/>
        </w:rPr>
      </w:pPr>
    </w:p>
    <w:p w:rsidR="005C501B" w:rsidRDefault="005C501B" w:rsidP="001805AC">
      <w:pPr>
        <w:jc w:val="center"/>
        <w:rPr>
          <w:rFonts w:hint="eastAsia"/>
          <w:u w:val="single"/>
        </w:rPr>
      </w:pPr>
      <w:r>
        <w:rPr>
          <w:rFonts w:hint="eastAsia"/>
          <w:u w:val="single"/>
        </w:rPr>
        <w:t>学校名</w:t>
      </w:r>
      <w:r w:rsidR="002519AC">
        <w:rPr>
          <w:rFonts w:hint="eastAsia"/>
          <w:u w:val="single"/>
        </w:rPr>
        <w:t xml:space="preserve"> </w:t>
      </w:r>
      <w:r w:rsidR="002519AC" w:rsidRPr="002519AC">
        <w:rPr>
          <w:rFonts w:hint="eastAsia"/>
          <w:u w:val="single"/>
        </w:rPr>
        <w:t>和歌山市立西脇中学校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校長名　</w:t>
      </w:r>
      <w:r w:rsidR="003A33AC">
        <w:rPr>
          <w:rFonts w:hint="eastAsia"/>
          <w:u w:val="single"/>
        </w:rPr>
        <w:t xml:space="preserve">　</w:t>
      </w:r>
      <w:r w:rsidR="006E4D3C">
        <w:rPr>
          <w:rFonts w:hint="eastAsia"/>
          <w:u w:val="single"/>
        </w:rPr>
        <w:t>西　野　　　孝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　</w:t>
      </w:r>
      <w:r w:rsidRPr="005C501B">
        <w:rPr>
          <w:rFonts w:hint="eastAsia"/>
          <w:u w:val="single"/>
        </w:rPr>
        <w:t>作成日　平成</w:t>
      </w:r>
      <w:r w:rsidR="006E4D3C">
        <w:rPr>
          <w:rFonts w:hint="eastAsia"/>
          <w:u w:val="single"/>
        </w:rPr>
        <w:t>３０</w:t>
      </w:r>
      <w:r w:rsidRPr="005C501B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　</w:t>
      </w:r>
      <w:r w:rsidR="006E4D3C">
        <w:rPr>
          <w:rFonts w:hint="eastAsia"/>
          <w:u w:val="single"/>
        </w:rPr>
        <w:t>５</w:t>
      </w:r>
      <w:r w:rsidRPr="005C501B">
        <w:rPr>
          <w:rFonts w:hint="eastAsia"/>
          <w:u w:val="single"/>
        </w:rPr>
        <w:t xml:space="preserve">月　</w:t>
      </w:r>
      <w:r w:rsidR="006E4D3C">
        <w:rPr>
          <w:rFonts w:hint="eastAsia"/>
          <w:u w:val="single"/>
        </w:rPr>
        <w:t>１</w:t>
      </w:r>
      <w:r w:rsidRPr="005C501B">
        <w:rPr>
          <w:rFonts w:hint="eastAsia"/>
          <w:u w:val="single"/>
        </w:rPr>
        <w:t>日</w:t>
      </w:r>
    </w:p>
    <w:p w:rsidR="005C501B" w:rsidRPr="000A4B21" w:rsidRDefault="005C501B" w:rsidP="005C501B"/>
    <w:p w:rsidR="00BF17D7" w:rsidRPr="00BF17D7" w:rsidRDefault="00754B1C" w:rsidP="00BF17D7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0</wp:posOffset>
                </wp:positionV>
                <wp:extent cx="6061710" cy="732790"/>
                <wp:effectExtent l="8890" t="10160" r="6350" b="952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7327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0051" w:rsidRDefault="00E00051" w:rsidP="002519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学校教育目標</w:t>
                            </w:r>
                          </w:p>
                          <w:p w:rsidR="00E00051" w:rsidRPr="002519AC" w:rsidRDefault="00E00051" w:rsidP="002519AC">
                            <w:pPr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2519A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共に　豊かに　生きる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20.4pt;margin-top:0;width:477.3pt;height:57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">
                <v:textbox inset="5.85pt,.7pt,5.85pt,.7pt">
                  <w:txbxContent>
                    <w:p w:rsidR="00E00051" w:rsidRDefault="00E00051" w:rsidP="002519A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学校教育目標</w:t>
                      </w:r>
                    </w:p>
                    <w:p w:rsidR="00E00051" w:rsidRPr="002519AC" w:rsidRDefault="00E00051" w:rsidP="002519AC">
                      <w:pPr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2519AC">
                        <w:rPr>
                          <w:rFonts w:hint="eastAsia"/>
                          <w:sz w:val="32"/>
                          <w:szCs w:val="32"/>
                        </w:rPr>
                        <w:t>共に　豊かに　生きる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754B1C" w:rsidP="00BF17D7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4469130</wp:posOffset>
                </wp:positionH>
                <wp:positionV relativeFrom="paragraph">
                  <wp:posOffset>2540</wp:posOffset>
                </wp:positionV>
                <wp:extent cx="1943100" cy="636270"/>
                <wp:effectExtent l="8890" t="6350" r="10160" b="5080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36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0051" w:rsidRPr="00417C7A" w:rsidRDefault="00E00051" w:rsidP="002519AC">
                            <w:pPr>
                              <w:jc w:val="center"/>
                              <w:rPr>
                                <w:rFonts w:ascii="HGｺﾞｼｯｸE" w:eastAsia="HGｺﾞｼｯｸE" w:hAnsi="HGｺﾞｼｯｸE" w:hint="eastAsia"/>
                              </w:rPr>
                            </w:pPr>
                            <w:r w:rsidRPr="00417C7A">
                              <w:rPr>
                                <w:rFonts w:ascii="HGｺﾞｼｯｸE" w:eastAsia="HGｺﾞｼｯｸE" w:hAnsi="HGｺﾞｼｯｸE" w:hint="eastAsia"/>
                              </w:rPr>
                              <w:t>生きる</w:t>
                            </w:r>
                          </w:p>
                          <w:p w:rsidR="00E00051" w:rsidRPr="002519AC" w:rsidRDefault="00E00051" w:rsidP="002519A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19AC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21世紀に生きるにふさわしい基本的な学力と生活習慣を身につけた</w:t>
                            </w:r>
                            <w:r w:rsidRPr="002519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生徒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27" style="position:absolute;left:0;text-align:left;margin-left:351.9pt;margin-top:.2pt;width:153pt;height:50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">
                <v:textbox inset="5.85pt,.7pt,5.85pt,.7pt">
                  <w:txbxContent>
                    <w:p w:rsidR="00E00051" w:rsidRPr="00417C7A" w:rsidRDefault="00E00051" w:rsidP="002519AC">
                      <w:pPr>
                        <w:jc w:val="center"/>
                        <w:rPr>
                          <w:rFonts w:ascii="HGｺﾞｼｯｸE" w:eastAsia="HGｺﾞｼｯｸE" w:hAnsi="HGｺﾞｼｯｸE" w:hint="eastAsia"/>
                        </w:rPr>
                      </w:pPr>
                      <w:r w:rsidRPr="00417C7A">
                        <w:rPr>
                          <w:rFonts w:ascii="HGｺﾞｼｯｸE" w:eastAsia="HGｺﾞｼｯｸE" w:hAnsi="HGｺﾞｼｯｸE" w:hint="eastAsia"/>
                        </w:rPr>
                        <w:t>生きる</w:t>
                      </w:r>
                    </w:p>
                    <w:p w:rsidR="00E00051" w:rsidRPr="002519AC" w:rsidRDefault="00E00051" w:rsidP="002519A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519AC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21世紀に生きるにふさわしい基本的な学力と生活習慣を身につけた</w:t>
                      </w:r>
                      <w:r w:rsidRPr="002519AC">
                        <w:rPr>
                          <w:rFonts w:hint="eastAsia"/>
                          <w:sz w:val="18"/>
                          <w:szCs w:val="18"/>
                        </w:rPr>
                        <w:t>生徒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-5080</wp:posOffset>
                </wp:positionV>
                <wp:extent cx="1979930" cy="617220"/>
                <wp:effectExtent l="11430" t="8255" r="8890" b="1270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617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0051" w:rsidRPr="00417C7A" w:rsidRDefault="00E00051" w:rsidP="002519AC">
                            <w:pPr>
                              <w:jc w:val="center"/>
                              <w:rPr>
                                <w:rFonts w:ascii="HGｺﾞｼｯｸE" w:eastAsia="HGｺﾞｼｯｸE" w:hAnsi="HGｺﾞｼｯｸE" w:hint="eastAsia"/>
                              </w:rPr>
                            </w:pPr>
                            <w:r w:rsidRPr="00417C7A">
                              <w:rPr>
                                <w:rFonts w:ascii="HGｺﾞｼｯｸE" w:eastAsia="HGｺﾞｼｯｸE" w:hAnsi="HGｺﾞｼｯｸE" w:hint="eastAsia"/>
                              </w:rPr>
                              <w:t>共　に</w:t>
                            </w:r>
                          </w:p>
                          <w:p w:rsidR="00E00051" w:rsidRDefault="00E00051" w:rsidP="002519AC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助けあい、励ましあい、共に</w:t>
                            </w:r>
                          </w:p>
                          <w:p w:rsidR="00E00051" w:rsidRDefault="00E00051" w:rsidP="002519AC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高めあっていく生徒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8" style="position:absolute;left:0;text-align:left;margin-left:24.35pt;margin-top:-.4pt;width:155.9pt;height:48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">
                <v:textbox inset="5.85pt,.7pt,5.85pt,.7pt">
                  <w:txbxContent>
                    <w:p w:rsidR="00E00051" w:rsidRPr="00417C7A" w:rsidRDefault="00E00051" w:rsidP="002519AC">
                      <w:pPr>
                        <w:jc w:val="center"/>
                        <w:rPr>
                          <w:rFonts w:ascii="HGｺﾞｼｯｸE" w:eastAsia="HGｺﾞｼｯｸE" w:hAnsi="HGｺﾞｼｯｸE" w:hint="eastAsia"/>
                        </w:rPr>
                      </w:pPr>
                      <w:r w:rsidRPr="00417C7A">
                        <w:rPr>
                          <w:rFonts w:ascii="HGｺﾞｼｯｸE" w:eastAsia="HGｺﾞｼｯｸE" w:hAnsi="HGｺﾞｼｯｸE" w:hint="eastAsia"/>
                        </w:rPr>
                        <w:t>共　に</w:t>
                      </w:r>
                    </w:p>
                    <w:p w:rsidR="00E00051" w:rsidRDefault="00E00051" w:rsidP="002519A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助けあい、励ましあい、共に</w:t>
                      </w:r>
                    </w:p>
                    <w:p w:rsidR="00E00051" w:rsidRDefault="00E00051" w:rsidP="002519AC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高めあっていく生徒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4445</wp:posOffset>
                </wp:positionV>
                <wp:extent cx="2023745" cy="617220"/>
                <wp:effectExtent l="11430" t="8255" r="12700" b="12700"/>
                <wp:wrapNone/>
                <wp:docPr id="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3745" cy="617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00051" w:rsidRPr="00417C7A" w:rsidRDefault="00E00051" w:rsidP="002519AC">
                            <w:pPr>
                              <w:jc w:val="center"/>
                              <w:rPr>
                                <w:rFonts w:ascii="HGｺﾞｼｯｸE" w:eastAsia="HGｺﾞｼｯｸE" w:hAnsi="HGｺﾞｼｯｸE" w:hint="eastAsia"/>
                              </w:rPr>
                            </w:pPr>
                            <w:r w:rsidRPr="00417C7A">
                              <w:rPr>
                                <w:rFonts w:ascii="HGｺﾞｼｯｸE" w:eastAsia="HGｺﾞｼｯｸE" w:hAnsi="HGｺﾞｼｯｸE" w:hint="eastAsia"/>
                              </w:rPr>
                              <w:t>豊かに</w:t>
                            </w:r>
                          </w:p>
                          <w:p w:rsidR="00E00051" w:rsidRPr="00417C7A" w:rsidRDefault="00E00051" w:rsidP="002519AC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17C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誠実で、思いやりがあり、</w:t>
                            </w:r>
                            <w:r w:rsidR="00417C7A" w:rsidRPr="00417C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社会貢献のできる</w:t>
                            </w:r>
                            <w:r w:rsidRPr="00417C7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個性豊かな生徒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29" style="position:absolute;left:0;text-align:left;margin-left:184.85pt;margin-top:.35pt;width:159.35pt;height:4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">
                <v:textbox inset="5.85pt,.7pt,5.85pt,.7pt">
                  <w:txbxContent>
                    <w:p w:rsidR="00E00051" w:rsidRPr="00417C7A" w:rsidRDefault="00E00051" w:rsidP="002519AC">
                      <w:pPr>
                        <w:jc w:val="center"/>
                        <w:rPr>
                          <w:rFonts w:ascii="HGｺﾞｼｯｸE" w:eastAsia="HGｺﾞｼｯｸE" w:hAnsi="HGｺﾞｼｯｸE" w:hint="eastAsia"/>
                        </w:rPr>
                      </w:pPr>
                      <w:r w:rsidRPr="00417C7A">
                        <w:rPr>
                          <w:rFonts w:ascii="HGｺﾞｼｯｸE" w:eastAsia="HGｺﾞｼｯｸE" w:hAnsi="HGｺﾞｼｯｸE" w:hint="eastAsia"/>
                        </w:rPr>
                        <w:t>豊かに</w:t>
                      </w:r>
                    </w:p>
                    <w:p w:rsidR="00E00051" w:rsidRPr="00417C7A" w:rsidRDefault="00E00051" w:rsidP="002519AC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417C7A">
                        <w:rPr>
                          <w:rFonts w:hint="eastAsia"/>
                          <w:sz w:val="20"/>
                          <w:szCs w:val="20"/>
                        </w:rPr>
                        <w:t>誠実で、思いやりがあり、</w:t>
                      </w:r>
                      <w:r w:rsidR="00417C7A" w:rsidRPr="00417C7A">
                        <w:rPr>
                          <w:rFonts w:hint="eastAsia"/>
                          <w:sz w:val="20"/>
                          <w:szCs w:val="20"/>
                        </w:rPr>
                        <w:t>社会貢献のできる</w:t>
                      </w:r>
                      <w:r w:rsidRPr="00417C7A">
                        <w:rPr>
                          <w:rFonts w:hint="eastAsia"/>
                          <w:sz w:val="20"/>
                          <w:szCs w:val="20"/>
                        </w:rPr>
                        <w:t>個性豊かな生徒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Default="00754B1C" w:rsidP="00BF17D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123825</wp:posOffset>
                </wp:positionV>
                <wp:extent cx="1666875" cy="233045"/>
                <wp:effectExtent l="6985" t="12065" r="12065" b="12065"/>
                <wp:wrapNone/>
                <wp:docPr id="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051" w:rsidRPr="00417C7A" w:rsidRDefault="00E00051" w:rsidP="005C501B">
                            <w:pPr>
                              <w:jc w:val="center"/>
                              <w:rPr>
                                <w:rFonts w:ascii="HGｺﾞｼｯｸE" w:eastAsia="HGｺﾞｼｯｸE" w:hAnsi="HGｺﾞｼｯｸE" w:hint="eastAsia"/>
                              </w:rPr>
                            </w:pPr>
                            <w:r w:rsidRPr="00417C7A">
                              <w:rPr>
                                <w:rFonts w:ascii="HGｺﾞｼｯｸE" w:eastAsia="HGｺﾞｼｯｸE" w:hAnsi="HGｺﾞｼｯｸE" w:hint="eastAsia"/>
                              </w:rPr>
                              <w:t>確かな学力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0" style="position:absolute;left:0;text-align:left;margin-left:357pt;margin-top:9.75pt;width:131.25pt;height:1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">
                <v:textbox inset="5.85pt,.7pt,5.85pt,.7pt">
                  <w:txbxContent>
                    <w:p w:rsidR="00E00051" w:rsidRPr="00417C7A" w:rsidRDefault="00E00051" w:rsidP="005C501B">
                      <w:pPr>
                        <w:jc w:val="center"/>
                        <w:rPr>
                          <w:rFonts w:ascii="HGｺﾞｼｯｸE" w:eastAsia="HGｺﾞｼｯｸE" w:hAnsi="HGｺﾞｼｯｸE" w:hint="eastAsia"/>
                        </w:rPr>
                      </w:pPr>
                      <w:r w:rsidRPr="00417C7A">
                        <w:rPr>
                          <w:rFonts w:ascii="HGｺﾞｼｯｸE" w:eastAsia="HGｺﾞｼｯｸE" w:hAnsi="HGｺﾞｼｯｸE" w:hint="eastAsia"/>
                        </w:rPr>
                        <w:t>確かな学力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123825</wp:posOffset>
                </wp:positionV>
                <wp:extent cx="1666875" cy="233045"/>
                <wp:effectExtent l="6985" t="12065" r="12065" b="12065"/>
                <wp:wrapNone/>
                <wp:docPr id="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051" w:rsidRPr="00417C7A" w:rsidRDefault="00E00051" w:rsidP="005C501B">
                            <w:pPr>
                              <w:jc w:val="center"/>
                              <w:rPr>
                                <w:rFonts w:ascii="HGｺﾞｼｯｸE" w:eastAsia="HGｺﾞｼｯｸE" w:hAnsi="HGｺﾞｼｯｸE" w:hint="eastAsia"/>
                              </w:rPr>
                            </w:pPr>
                            <w:r w:rsidRPr="00417C7A">
                              <w:rPr>
                                <w:rFonts w:ascii="HGｺﾞｼｯｸE" w:eastAsia="HGｺﾞｼｯｸE" w:hAnsi="HGｺﾞｼｯｸE" w:hint="eastAsia"/>
                              </w:rPr>
                              <w:t>ゆたかな心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left:0;text-align:left;margin-left:204pt;margin-top:9.75pt;width:131.25pt;height:1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">
                <v:textbox inset="5.85pt,.7pt,5.85pt,.7pt">
                  <w:txbxContent>
                    <w:p w:rsidR="00E00051" w:rsidRPr="00417C7A" w:rsidRDefault="00E00051" w:rsidP="005C501B">
                      <w:pPr>
                        <w:jc w:val="center"/>
                        <w:rPr>
                          <w:rFonts w:ascii="HGｺﾞｼｯｸE" w:eastAsia="HGｺﾞｼｯｸE" w:hAnsi="HGｺﾞｼｯｸE" w:hint="eastAsia"/>
                        </w:rPr>
                      </w:pPr>
                      <w:r w:rsidRPr="00417C7A">
                        <w:rPr>
                          <w:rFonts w:ascii="HGｺﾞｼｯｸE" w:eastAsia="HGｺﾞｼｯｸE" w:hAnsi="HGｺﾞｼｯｸE" w:hint="eastAsia"/>
                        </w:rPr>
                        <w:t>ゆたかな心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123825</wp:posOffset>
                </wp:positionV>
                <wp:extent cx="1666875" cy="223520"/>
                <wp:effectExtent l="8890" t="12065" r="10160" b="12065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051" w:rsidRPr="00417C7A" w:rsidRDefault="00E00051" w:rsidP="005C501B">
                            <w:pPr>
                              <w:tabs>
                                <w:tab w:val="left" w:pos="306"/>
                              </w:tabs>
                              <w:jc w:val="center"/>
                              <w:rPr>
                                <w:rFonts w:ascii="HGｺﾞｼｯｸE" w:eastAsia="HGｺﾞｼｯｸE" w:hAnsi="HGｺﾞｼｯｸE" w:hint="eastAsia"/>
                              </w:rPr>
                            </w:pPr>
                            <w:r w:rsidRPr="00417C7A">
                              <w:rPr>
                                <w:rFonts w:ascii="HGｺﾞｼｯｸE" w:eastAsia="HGｺﾞｼｯｸE" w:hAnsi="HGｺﾞｼｯｸE" w:hint="eastAsia"/>
                              </w:rPr>
                              <w:t>開かれた学校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32" style="position:absolute;left:0;text-align:left;margin-left:45.9pt;margin-top:9.75pt;width:131.25pt;height:1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">
                <v:textbox inset="5.85pt,.7pt,5.85pt,.7pt">
                  <w:txbxContent>
                    <w:p w:rsidR="00E00051" w:rsidRPr="00417C7A" w:rsidRDefault="00E00051" w:rsidP="005C501B">
                      <w:pPr>
                        <w:tabs>
                          <w:tab w:val="left" w:pos="306"/>
                        </w:tabs>
                        <w:jc w:val="center"/>
                        <w:rPr>
                          <w:rFonts w:ascii="HGｺﾞｼｯｸE" w:eastAsia="HGｺﾞｼｯｸE" w:hAnsi="HGｺﾞｼｯｸE" w:hint="eastAsia"/>
                        </w:rPr>
                      </w:pPr>
                      <w:r w:rsidRPr="00417C7A">
                        <w:rPr>
                          <w:rFonts w:ascii="HGｺﾞｼｯｸE" w:eastAsia="HGｺﾞｼｯｸE" w:hAnsi="HGｺﾞｼｯｸE" w:hint="eastAsia"/>
                        </w:rPr>
                        <w:t>開かれた学校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92710</wp:posOffset>
                </wp:positionV>
                <wp:extent cx="6374130" cy="6791325"/>
                <wp:effectExtent l="6985" t="9525" r="10160" b="9525"/>
                <wp:wrapNone/>
                <wp:docPr id="4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413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051" w:rsidRDefault="00E0005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00051" w:rsidRDefault="00E0005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E00051" w:rsidRDefault="00E00051">
                            <w:pPr>
                              <w:rPr>
                                <w:rFonts w:hint="eastAsia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26"/>
                              <w:gridCol w:w="3037"/>
                              <w:gridCol w:w="3157"/>
                              <w:gridCol w:w="3052"/>
                            </w:tblGrid>
                            <w:tr w:rsidR="00E00051" w:rsidTr="00BA5DE1">
                              <w:trPr>
                                <w:cantSplit/>
                                <w:trHeight w:val="2669"/>
                              </w:trPr>
                              <w:tc>
                                <w:tcPr>
                                  <w:tcW w:w="426" w:type="dxa"/>
                                </w:tcPr>
                                <w:p w:rsidR="00E00051" w:rsidRDefault="00E00051" w:rsidP="007D76C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00051" w:rsidRDefault="00E00051" w:rsidP="007D76C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本年度の重点目標</w:t>
                                  </w:r>
                                </w:p>
                              </w:tc>
                              <w:tc>
                                <w:tcPr>
                                  <w:tcW w:w="3042" w:type="dxa"/>
                                </w:tcPr>
                                <w:p w:rsidR="00503D5B" w:rsidRPr="006749BF" w:rsidRDefault="00E00051" w:rsidP="006749BF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</w:rPr>
                                  </w:pPr>
                                  <w:r w:rsidRPr="00591BAC">
                                    <w:rPr>
                                      <w:rFonts w:hint="eastAsia"/>
                                    </w:rPr>
                                    <w:t>◎家庭との連携を密にし、保護者や地域に信頼される</w:t>
                                  </w:r>
                                  <w:r w:rsidR="00946174">
                                    <w:rPr>
                                      <w:rFonts w:hint="eastAsia"/>
                                    </w:rPr>
                                    <w:t>開かれた</w:t>
                                  </w:r>
                                  <w:r w:rsidRPr="00591BAC">
                                    <w:rPr>
                                      <w:rFonts w:hint="eastAsia"/>
                                    </w:rPr>
                                    <w:t>学校をめざす。</w:t>
                                  </w:r>
                                </w:p>
                                <w:p w:rsidR="00172440" w:rsidRDefault="006E4D3C" w:rsidP="00276C0E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◎学校運営協議会</w:t>
                                  </w:r>
                                  <w:r w:rsidR="00172440">
                                    <w:rPr>
                                      <w:rFonts w:ascii="ＭＳ 明朝" w:hAnsi="ＭＳ 明朝" w:cs="ＭＳ 明朝" w:hint="eastAsia"/>
                                    </w:rPr>
                                    <w:t>を設置し学校、保護者、地域住民が協働して学校運営を進める。</w:t>
                                  </w:r>
                                </w:p>
                                <w:p w:rsidR="00E00051" w:rsidRDefault="00E00051" w:rsidP="00276C0E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◎地域の共育コミュニティ等と積極的に交流し、地域と共に育つ学校をめざす。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E566B0" w:rsidRDefault="00E00051" w:rsidP="00E566B0">
                                  <w:pPr>
                                    <w:ind w:left="194" w:hangingChars="100" w:hanging="194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E566B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◎道徳教育を推進し、基本的生活習慣や規範意識、学習規律を育成する</w:t>
                                  </w:r>
                                  <w:r w:rsidR="00503D5B" w:rsidRPr="00E566B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とともに社会貢献に資する精神を育む</w:t>
                                  </w:r>
                                  <w:r w:rsidRPr="00E566B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E00051" w:rsidRPr="00E566B0" w:rsidRDefault="00E00051" w:rsidP="00C229BE">
                                  <w:pPr>
                                    <w:ind w:left="194" w:hangingChars="100" w:hanging="194"/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</w:pPr>
                                  <w:r w:rsidRPr="00E566B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◎学校行事や学級活動など</w:t>
                                  </w:r>
                                  <w:r w:rsidR="00720F8F" w:rsidRPr="00E566B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、体験的な活動</w:t>
                                  </w:r>
                                  <w:r w:rsidRPr="00E566B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を通して「誠実で、思いやりがあり、個性豊かな生徒」を育</w:t>
                                  </w:r>
                                  <w:r w:rsidR="00864C7F" w:rsidRPr="00E566B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て</w:t>
                                  </w:r>
                                  <w:r w:rsidR="00E566B0" w:rsidRPr="00E566B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、主体的に進路を選択する</w:t>
                                  </w:r>
                                  <w:r w:rsidR="00C229B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力を</w:t>
                                  </w:r>
                                  <w:r w:rsidR="00E566B0" w:rsidRPr="00E566B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育成</w:t>
                                  </w:r>
                                  <w:r w:rsidR="00C229BE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す</w:t>
                                  </w:r>
                                  <w:r w:rsidR="00E566B0" w:rsidRPr="00E566B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る。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</w:tcPr>
                                <w:p w:rsidR="00503D5B" w:rsidRPr="00946174" w:rsidRDefault="00503D5B" w:rsidP="00BA5DE1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◎</w:t>
                                  </w:r>
                                  <w:r w:rsidR="002C5942">
                                    <w:rPr>
                                      <w:rFonts w:hint="eastAsia"/>
                                    </w:rPr>
                                    <w:t>「学び合いの授業」を通して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、生徒の関心・意欲が</w:t>
                                  </w:r>
                                  <w:r w:rsidR="002C5942">
                                    <w:rPr>
                                      <w:rFonts w:hint="eastAsia"/>
                                    </w:rPr>
                                    <w:t>高まる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授業</w:t>
                                  </w:r>
                                  <w:r w:rsidR="00946174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工夫</w:t>
                                  </w:r>
                                  <w:r w:rsidR="002C5942">
                                    <w:rPr>
                                      <w:rFonts w:hint="eastAsia"/>
                                    </w:rPr>
                                    <w:t>・改善</w:t>
                                  </w:r>
                                  <w:r w:rsidR="00946174"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2C5942">
                                    <w:rPr>
                                      <w:rFonts w:hint="eastAsia"/>
                                    </w:rPr>
                                    <w:t>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、生徒の学びの</w:t>
                                  </w:r>
                                  <w:r w:rsidR="002C5942">
                                    <w:rPr>
                                      <w:rFonts w:hint="eastAsia"/>
                                    </w:rPr>
                                    <w:t>定着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を支援する。</w:t>
                                  </w:r>
                                </w:p>
                                <w:p w:rsidR="00E00051" w:rsidRDefault="00E00051" w:rsidP="00E566B0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◎</w:t>
                                  </w:r>
                                  <w:r w:rsidR="00E566B0">
                                    <w:rPr>
                                      <w:rFonts w:hint="eastAsia"/>
                                    </w:rPr>
                                    <w:t>「きのくに学力定着フォローアップ」事業を活用して、若手教員の授業力向上をはかる。</w:t>
                                  </w:r>
                                </w:p>
                              </w:tc>
                            </w:tr>
                            <w:tr w:rsidR="00E00051" w:rsidRPr="0029701F" w:rsidTr="00145FBE">
                              <w:trPr>
                                <w:trHeight w:val="5089"/>
                              </w:trPr>
                              <w:tc>
                                <w:tcPr>
                                  <w:tcW w:w="426" w:type="dxa"/>
                                </w:tcPr>
                                <w:p w:rsidR="00E00051" w:rsidRDefault="00E00051" w:rsidP="007D76C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00051" w:rsidRDefault="00E00051" w:rsidP="007D76C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E00051" w:rsidRDefault="00E00051" w:rsidP="007D76C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目標達成に向けた</w:t>
                                  </w:r>
                                </w:p>
                                <w:p w:rsidR="00E00051" w:rsidRDefault="00E00051" w:rsidP="007D76C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具体的方策</w:t>
                                  </w:r>
                                </w:p>
                              </w:tc>
                              <w:tc>
                                <w:tcPr>
                                  <w:tcW w:w="3042" w:type="dxa"/>
                                </w:tcPr>
                                <w:p w:rsidR="00E00051" w:rsidRDefault="00E00051" w:rsidP="000B4C72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○生徒指導上の課題について、保護者との迅速な連絡・連携によってよりよい協力関係を築き、課題解決にあたる。</w:t>
                                  </w:r>
                                </w:p>
                                <w:p w:rsidR="00E00051" w:rsidRDefault="00E00051" w:rsidP="000B4C72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○ぐるりんメール、</w:t>
                                  </w:r>
                                  <w:r w:rsidR="00946174">
                                    <w:rPr>
                                      <w:rFonts w:hint="eastAsia"/>
                                    </w:rPr>
                                    <w:t>Web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ページ、</w:t>
                                  </w:r>
                                  <w:r w:rsidR="00946174">
                                    <w:rPr>
                                      <w:rFonts w:hint="eastAsia"/>
                                    </w:rPr>
                                    <w:t>学年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通信等を通して、</w:t>
                                  </w:r>
                                  <w:r w:rsidR="00C229BE">
                                    <w:rPr>
                                      <w:rFonts w:hint="eastAsia"/>
                                    </w:rPr>
                                    <w:t>学校の予定や学校</w:t>
                                  </w:r>
                                  <w:r w:rsidR="00503D5B">
                                    <w:rPr>
                                      <w:rFonts w:hint="eastAsia"/>
                                    </w:rPr>
                                    <w:t>生活</w:t>
                                  </w:r>
                                  <w:r w:rsidR="00C229BE"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="00503D5B">
                                    <w:rPr>
                                      <w:rFonts w:hint="eastAsia"/>
                                    </w:rPr>
                                    <w:t>状況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を積極的に広報・発信する。</w:t>
                                  </w:r>
                                </w:p>
                                <w:p w:rsidR="00E00051" w:rsidRDefault="00E00051" w:rsidP="000B4C72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</w:rPr>
                                  </w:pPr>
                                  <w:r w:rsidRPr="000B4C72">
                                    <w:rPr>
                                      <w:rFonts w:hint="eastAsia"/>
                                    </w:rPr>
                                    <w:t>○愛育会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（ＰＴＡ）</w:t>
                                  </w:r>
                                  <w:r w:rsidRPr="000B4C72">
                                    <w:rPr>
                                      <w:rFonts w:hint="eastAsia"/>
                                    </w:rPr>
                                    <w:t>活動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との連携協力により、学校の安全や美化活動などを充実させる。</w:t>
                                  </w:r>
                                </w:p>
                                <w:p w:rsidR="00E00051" w:rsidRDefault="00E00051" w:rsidP="00C229BE">
                                  <w:pPr>
                                    <w:ind w:left="204" w:hangingChars="100" w:hanging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○地域行事や</w:t>
                                  </w:r>
                                  <w:r w:rsidR="00946174">
                                    <w:rPr>
                                      <w:rFonts w:hint="eastAsia"/>
                                    </w:rPr>
                                    <w:t>西脇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共</w:t>
                                  </w:r>
                                  <w:r w:rsidRPr="000B4C72">
                                    <w:rPr>
                                      <w:rFonts w:hint="eastAsia"/>
                                    </w:rPr>
                                    <w:t>育コミュニティ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 w:rsidRPr="000B4C72">
                                    <w:rPr>
                                      <w:rFonts w:hint="eastAsia"/>
                                    </w:rPr>
                                    <w:t>活動</w:t>
                                  </w:r>
                                  <w:r w:rsidR="00D60EFC"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  <w:r w:rsidR="00946174">
                                    <w:rPr>
                                      <w:rFonts w:hint="eastAsia"/>
                                    </w:rPr>
                                    <w:t>連携し</w:t>
                                  </w:r>
                                  <w:r w:rsidR="00C229BE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教育活動への理解と協力を得る。</w:t>
                                  </w:r>
                                </w:p>
                                <w:p w:rsidR="00172440" w:rsidRPr="00A85727" w:rsidRDefault="00172440" w:rsidP="00172440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学校運営協議</w:t>
                                  </w:r>
                                  <w:r w:rsidR="00693EC0">
                                    <w:rPr>
                                      <w:rFonts w:ascii="ＭＳ 明朝" w:hAnsi="ＭＳ 明朝" w:cs="ＭＳ 明朝" w:hint="eastAsia"/>
                                    </w:rPr>
                                    <w:t>会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において保護者や地域住民の意見を求め学校運営に反映させる。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E00051" w:rsidRDefault="00E00051" w:rsidP="00D73488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○「時を守り、場を清め、礼を正す」の精神に則り、校内美化と整理整頓に努め、学習環境を整える。</w:t>
                                  </w:r>
                                </w:p>
                                <w:p w:rsidR="00E00051" w:rsidRPr="00E00051" w:rsidRDefault="00E00051" w:rsidP="00D73488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="00946174">
                                    <w:rPr>
                                      <w:rFonts w:hint="eastAsia"/>
                                    </w:rPr>
                                    <w:t>「学び</w:t>
                                  </w:r>
                                  <w:r w:rsidR="006E4D3C">
                                    <w:rPr>
                                      <w:rFonts w:hint="eastAsia"/>
                                    </w:rPr>
                                    <w:t>合いの授業</w:t>
                                  </w:r>
                                  <w:r w:rsidR="00946174">
                                    <w:rPr>
                                      <w:rFonts w:hint="eastAsia"/>
                                    </w:rPr>
                                    <w:t>」によるグループ学習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の手法を活</w:t>
                                  </w:r>
                                  <w:r w:rsidR="009A6704">
                                    <w:rPr>
                                      <w:rFonts w:hint="eastAsia"/>
                                    </w:rPr>
                                    <w:t>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し、学級活動、</w:t>
                                  </w:r>
                                  <w:r w:rsidR="00D60EFC">
                                    <w:rPr>
                                      <w:rFonts w:hint="eastAsia"/>
                                    </w:rPr>
                                    <w:t>学校行事、生徒会活動や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部活動など</w:t>
                                  </w:r>
                                  <w:r w:rsidR="00095817"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 w:rsidR="00946174">
                                    <w:rPr>
                                      <w:rFonts w:hint="eastAsia"/>
                                    </w:rPr>
                                    <w:t>「誰にも出番がある学校」を</w:t>
                                  </w:r>
                                  <w:r w:rsidR="00095817">
                                    <w:rPr>
                                      <w:rFonts w:hint="eastAsia"/>
                                    </w:rPr>
                                    <w:t>めざす。</w:t>
                                  </w:r>
                                </w:p>
                                <w:p w:rsidR="00C229BE" w:rsidRPr="00C229BE" w:rsidRDefault="00C229BE" w:rsidP="009A6704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○ゲストティーチャーの活用や体験的な活動を通して、自主的・実践的態度を養い、道徳的実践力を育む。</w:t>
                                  </w:r>
                                </w:p>
                                <w:p w:rsidR="009A6704" w:rsidRPr="00D73488" w:rsidRDefault="00C229BE" w:rsidP="00C229BE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○職場体験学習を中心としたキャリア教育を充実させ、「個々の生き方」に応じたきめ細かい進路指導を心がける。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</w:tcPr>
                                <w:p w:rsidR="00720F8F" w:rsidRPr="009A6704" w:rsidRDefault="006E4D3C" w:rsidP="008E574B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○「学び合いの授業</w:t>
                                  </w:r>
                                  <w:r w:rsidR="009A6704">
                                    <w:rPr>
                                      <w:rFonts w:hint="eastAsia"/>
                                    </w:rPr>
                                    <w:t>」による授業改善で一人ひとりの学びを保障し、個に応じた学力の伸長をめざす。</w:t>
                                  </w:r>
                                </w:p>
                                <w:p w:rsidR="00C229BE" w:rsidRDefault="00E00051" w:rsidP="008E574B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="00720F8F">
                                    <w:rPr>
                                      <w:rFonts w:hint="eastAsia"/>
                                    </w:rPr>
                                    <w:t>ICT</w:t>
                                  </w:r>
                                  <w:r w:rsidR="00720F8F">
                                    <w:rPr>
                                      <w:rFonts w:hint="eastAsia"/>
                                    </w:rPr>
                                    <w:t>の活用や</w:t>
                                  </w:r>
                                  <w:r w:rsidR="008E574B">
                                    <w:rPr>
                                      <w:rFonts w:hint="eastAsia"/>
                                    </w:rPr>
                                    <w:t>言語活動の充実</w:t>
                                  </w:r>
                                  <w:r w:rsidR="00720F8F">
                                    <w:rPr>
                                      <w:rFonts w:hint="eastAsia"/>
                                    </w:rPr>
                                    <w:t>等により</w:t>
                                  </w:r>
                                  <w:r w:rsidR="008E574B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 w:rsidR="00720F8F">
                                    <w:rPr>
                                      <w:rFonts w:hint="eastAsia"/>
                                    </w:rPr>
                                    <w:t>基礎基本の定着を重視するとともに、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生徒の興味・関心・意欲を高め、学ぶ楽しさを実感できる授業をめざす。</w:t>
                                  </w:r>
                                </w:p>
                                <w:p w:rsidR="00E00051" w:rsidRPr="00BE2033" w:rsidRDefault="00C229BE" w:rsidP="0029701F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</w:t>
                                  </w:r>
                                  <w:r w:rsidR="0029701F">
                                    <w:rPr>
                                      <w:rFonts w:hint="eastAsia"/>
                                    </w:rPr>
                                    <w:t>「きのくに学力定着フォローアップ」事業アドバイザーの先生に、若手教員の授業に対する指導をお願いし、教職員全体の授業実践力を向上させることで、生徒一人ひとりの学びを支援する。</w:t>
                                  </w:r>
                                </w:p>
                              </w:tc>
                            </w:tr>
                            <w:tr w:rsidR="00BA5DE1" w:rsidRPr="0029701F" w:rsidTr="003A33AC">
                              <w:trPr>
                                <w:trHeight w:val="4061"/>
                              </w:trPr>
                              <w:tc>
                                <w:tcPr>
                                  <w:tcW w:w="426" w:type="dxa"/>
                                </w:tcPr>
                                <w:p w:rsidR="00BA5DE1" w:rsidRDefault="00BA5DE1" w:rsidP="007D76CF">
                                  <w:pPr>
                                    <w:jc w:val="center"/>
                                  </w:pPr>
                                </w:p>
                                <w:p w:rsidR="00BA5DE1" w:rsidRDefault="00BA5DE1" w:rsidP="007D76CF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指標</w:t>
                                  </w:r>
                                </w:p>
                              </w:tc>
                              <w:tc>
                                <w:tcPr>
                                  <w:tcW w:w="3042" w:type="dxa"/>
                                </w:tcPr>
                                <w:p w:rsidR="00BA5DE1" w:rsidRDefault="00BA5DE1" w:rsidP="000B4C72">
                                  <w:pPr>
                                    <w:ind w:left="204" w:hangingChars="100" w:hanging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〇学校の様子がよく伝わった（保護者</w:t>
                                  </w:r>
                                  <w:r w:rsidR="00693EC0">
                                    <w:rPr>
                                      <w:rFonts w:hint="eastAsia"/>
                                    </w:rPr>
                                    <w:t>90%</w:t>
                                  </w:r>
                                  <w:r w:rsidR="00693EC0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693EC0" w:rsidRDefault="00693EC0" w:rsidP="00145FBE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〇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</w:rPr>
                                    <w:t>学校運営協議会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を設置し、共育コミュニティの活動と関連させながら活動を行う。</w:t>
                                  </w:r>
                                  <w:r w:rsidR="00145FBE">
                                    <w:rPr>
                                      <w:rFonts w:hint="eastAsia"/>
                                    </w:rPr>
                                    <w:t>（教師</w:t>
                                  </w:r>
                                  <w:r w:rsidR="00145FBE">
                                    <w:rPr>
                                      <w:rFonts w:hint="eastAsia"/>
                                    </w:rPr>
                                    <w:t>90%)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BA5DE1" w:rsidRDefault="00934011" w:rsidP="00D73488">
                                  <w:pPr>
                                    <w:ind w:left="204" w:hangingChars="100" w:hanging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〇</w:t>
                                  </w:r>
                                  <w:r w:rsidR="00347222">
                                    <w:rPr>
                                      <w:rFonts w:hint="eastAsia"/>
                                    </w:rPr>
                                    <w:t>学校が楽しいと感じる。</w:t>
                                  </w:r>
                                  <w:r w:rsidR="00347222"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 w:rsidR="00347222">
                                    <w:rPr>
                                      <w:rFonts w:hint="eastAsia"/>
                                    </w:rPr>
                                    <w:t>生徒</w:t>
                                  </w:r>
                                  <w:r w:rsidR="00347222">
                                    <w:rPr>
                                      <w:rFonts w:hint="eastAsia"/>
                                    </w:rPr>
                                    <w:t>80%)</w:t>
                                  </w:r>
                                </w:p>
                                <w:p w:rsidR="00347222" w:rsidRDefault="00347222" w:rsidP="00D73488">
                                  <w:pPr>
                                    <w:ind w:left="204" w:hangingChars="100" w:hanging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〇</w:t>
                                  </w:r>
                                  <w:r w:rsidR="00D71344">
                                    <w:rPr>
                                      <w:rFonts w:hint="eastAsia"/>
                                    </w:rPr>
                                    <w:t>いじめの早期発見早期解消に取り組む。（解消率</w:t>
                                  </w:r>
                                  <w:r w:rsidR="00D71344">
                                    <w:rPr>
                                      <w:rFonts w:hint="eastAsia"/>
                                    </w:rPr>
                                    <w:t>100%</w:t>
                                  </w:r>
                                  <w:r w:rsidR="00D71344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D71344" w:rsidRDefault="00D71344" w:rsidP="00D73488">
                                  <w:pPr>
                                    <w:ind w:left="204" w:hangingChars="100" w:hanging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〇自分には良いところがある。</w:t>
                                  </w:r>
                                </w:p>
                                <w:p w:rsidR="00D71344" w:rsidRDefault="00D71344" w:rsidP="00D73488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（生徒肯定的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70%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3057" w:type="dxa"/>
                                </w:tcPr>
                                <w:p w:rsidR="00BA5DE1" w:rsidRDefault="0094136E" w:rsidP="008E574B">
                                  <w:pPr>
                                    <w:ind w:left="204" w:hangingChars="100" w:hanging="20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〇県学習到達度調査で基本問題の標準化得点が前年度を上回る。</w:t>
                                  </w:r>
                                </w:p>
                                <w:p w:rsidR="0094136E" w:rsidRDefault="0094136E" w:rsidP="008E574B">
                                  <w:pPr>
                                    <w:ind w:left="204" w:hangingChars="100" w:hanging="204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〇授業力向上のため全学年学期に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回の研究授業を行う。（</w:t>
                                  </w:r>
                                  <w:r w:rsidR="00347222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347222">
                                    <w:rPr>
                                      <w:rFonts w:hint="eastAsia"/>
                                    </w:rPr>
                                    <w:t>年は</w:t>
                                  </w:r>
                                  <w:r w:rsidR="00347222"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  <w:r w:rsidR="00347222">
                                    <w:rPr>
                                      <w:rFonts w:hint="eastAsia"/>
                                    </w:rPr>
                                    <w:t>学期</w:t>
                                  </w:r>
                                  <w:r w:rsidR="00347222"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 w:rsidR="00347222">
                                    <w:rPr>
                                      <w:rFonts w:hint="eastAsia"/>
                                    </w:rPr>
                                    <w:t>回）</w:t>
                                  </w:r>
                                </w:p>
                              </w:tc>
                            </w:tr>
                          </w:tbl>
                          <w:p w:rsidR="00E00051" w:rsidRDefault="00E0005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3" style="position:absolute;left:0;text-align:left;margin-left:3pt;margin-top:7.3pt;width:501.9pt;height:534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">
                <v:textbox inset="5.85pt,.7pt,5.85pt,.7pt">
                  <w:txbxContent>
                    <w:p w:rsidR="00E00051" w:rsidRDefault="00E00051">
                      <w:pPr>
                        <w:rPr>
                          <w:rFonts w:hint="eastAsia"/>
                        </w:rPr>
                      </w:pPr>
                    </w:p>
                    <w:p w:rsidR="00E00051" w:rsidRDefault="00E00051">
                      <w:pPr>
                        <w:rPr>
                          <w:rFonts w:hint="eastAsia"/>
                        </w:rPr>
                      </w:pPr>
                    </w:p>
                    <w:p w:rsidR="00E00051" w:rsidRDefault="00E00051">
                      <w:pPr>
                        <w:rPr>
                          <w:rFonts w:hint="eastAsia"/>
                        </w:rPr>
                      </w:pP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26"/>
                        <w:gridCol w:w="3037"/>
                        <w:gridCol w:w="3157"/>
                        <w:gridCol w:w="3052"/>
                      </w:tblGrid>
                      <w:tr w:rsidR="00E00051" w:rsidTr="00BA5DE1">
                        <w:trPr>
                          <w:cantSplit/>
                          <w:trHeight w:val="2669"/>
                        </w:trPr>
                        <w:tc>
                          <w:tcPr>
                            <w:tcW w:w="426" w:type="dxa"/>
                          </w:tcPr>
                          <w:p w:rsidR="00E00051" w:rsidRDefault="00E00051" w:rsidP="007D76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00051" w:rsidRDefault="00E00051" w:rsidP="007D76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本年度の重点目標</w:t>
                            </w:r>
                          </w:p>
                        </w:tc>
                        <w:tc>
                          <w:tcPr>
                            <w:tcW w:w="3042" w:type="dxa"/>
                          </w:tcPr>
                          <w:p w:rsidR="00503D5B" w:rsidRPr="006749BF" w:rsidRDefault="00E00051" w:rsidP="006749BF">
                            <w:pPr>
                              <w:ind w:left="204" w:hangingChars="100" w:hanging="204"/>
                              <w:rPr>
                                <w:rFonts w:hint="eastAsia"/>
                              </w:rPr>
                            </w:pPr>
                            <w:r w:rsidRPr="00591BAC">
                              <w:rPr>
                                <w:rFonts w:hint="eastAsia"/>
                              </w:rPr>
                              <w:t>◎家庭との連携を密にし、保護者や地域に信頼される</w:t>
                            </w:r>
                            <w:r w:rsidR="00946174">
                              <w:rPr>
                                <w:rFonts w:hint="eastAsia"/>
                              </w:rPr>
                              <w:t>開かれた</w:t>
                            </w:r>
                            <w:r w:rsidRPr="00591BAC">
                              <w:rPr>
                                <w:rFonts w:hint="eastAsia"/>
                              </w:rPr>
                              <w:t>学校をめざす。</w:t>
                            </w:r>
                          </w:p>
                          <w:p w:rsidR="00172440" w:rsidRDefault="006E4D3C" w:rsidP="00276C0E">
                            <w:pPr>
                              <w:ind w:left="204" w:hangingChars="100" w:hanging="20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◎学校運営協議会</w:t>
                            </w:r>
                            <w:r w:rsidR="00172440">
                              <w:rPr>
                                <w:rFonts w:ascii="ＭＳ 明朝" w:hAnsi="ＭＳ 明朝" w:cs="ＭＳ 明朝" w:hint="eastAsia"/>
                              </w:rPr>
                              <w:t>を設置し学校、保護者、地域住民が協働して学校運営を進める。</w:t>
                            </w:r>
                          </w:p>
                          <w:p w:rsidR="00E00051" w:rsidRDefault="00E00051" w:rsidP="00276C0E">
                            <w:pPr>
                              <w:ind w:left="204" w:hangingChars="100" w:hanging="20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◎地域の共育コミュニティ等と積極的に交流し、地域と共に育つ学校をめざす。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E566B0" w:rsidRDefault="00E00051" w:rsidP="00E566B0">
                            <w:pPr>
                              <w:ind w:left="194" w:hangingChars="100" w:hanging="194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E56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◎道徳教育を推進し、基本的生活習慣や規範意識、学習規律を育成する</w:t>
                            </w:r>
                            <w:r w:rsidR="00503D5B" w:rsidRPr="00E56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とともに社会貢献に資する精神を育む</w:t>
                            </w:r>
                            <w:r w:rsidRPr="00E56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00051" w:rsidRPr="00E566B0" w:rsidRDefault="00E00051" w:rsidP="00C229BE">
                            <w:pPr>
                              <w:ind w:left="194" w:hangingChars="100" w:hanging="194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E56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◎学校行事や学級活動など</w:t>
                            </w:r>
                            <w:r w:rsidR="00720F8F" w:rsidRPr="00E56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、体験的な活動</w:t>
                            </w:r>
                            <w:r w:rsidRPr="00E56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を通して「誠実で、思いやりがあり、個性豊かな生徒」を育</w:t>
                            </w:r>
                            <w:r w:rsidR="00864C7F" w:rsidRPr="00E56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て</w:t>
                            </w:r>
                            <w:r w:rsidR="00E566B0" w:rsidRPr="00E56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、主体的に進路を選択する</w:t>
                            </w:r>
                            <w:r w:rsidR="00C229B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力を</w:t>
                            </w:r>
                            <w:r w:rsidR="00E566B0" w:rsidRPr="00E56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育成</w:t>
                            </w:r>
                            <w:r w:rsidR="00C229B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</w:t>
                            </w:r>
                            <w:r w:rsidR="00E566B0" w:rsidRPr="00E566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る。</w:t>
                            </w:r>
                          </w:p>
                        </w:tc>
                        <w:tc>
                          <w:tcPr>
                            <w:tcW w:w="3057" w:type="dxa"/>
                          </w:tcPr>
                          <w:p w:rsidR="00503D5B" w:rsidRPr="00946174" w:rsidRDefault="00503D5B" w:rsidP="00BA5DE1">
                            <w:pPr>
                              <w:ind w:left="204" w:hangingChars="100" w:hanging="20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 w:rsidR="002C5942">
                              <w:rPr>
                                <w:rFonts w:hint="eastAsia"/>
                              </w:rPr>
                              <w:t>「学び合いの授業」を通して</w:t>
                            </w:r>
                            <w:r>
                              <w:rPr>
                                <w:rFonts w:hint="eastAsia"/>
                              </w:rPr>
                              <w:t>、生徒の関心・意欲が</w:t>
                            </w:r>
                            <w:r w:rsidR="002C5942">
                              <w:rPr>
                                <w:rFonts w:hint="eastAsia"/>
                              </w:rPr>
                              <w:t>高まる</w:t>
                            </w:r>
                            <w:r>
                              <w:rPr>
                                <w:rFonts w:hint="eastAsia"/>
                              </w:rPr>
                              <w:t>授業</w:t>
                            </w:r>
                            <w:r w:rsidR="00946174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工夫</w:t>
                            </w:r>
                            <w:r w:rsidR="002C5942">
                              <w:rPr>
                                <w:rFonts w:hint="eastAsia"/>
                              </w:rPr>
                              <w:t>・改善</w:t>
                            </w:r>
                            <w:r w:rsidR="00946174">
                              <w:rPr>
                                <w:rFonts w:hint="eastAsia"/>
                              </w:rPr>
                              <w:t>を</w:t>
                            </w:r>
                            <w:r w:rsidR="002C5942">
                              <w:rPr>
                                <w:rFonts w:hint="eastAsia"/>
                              </w:rP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、生徒の学びの</w:t>
                            </w:r>
                            <w:r w:rsidR="002C5942">
                              <w:rPr>
                                <w:rFonts w:hint="eastAsia"/>
                              </w:rPr>
                              <w:t>定着</w:t>
                            </w:r>
                            <w:r>
                              <w:rPr>
                                <w:rFonts w:hint="eastAsia"/>
                              </w:rPr>
                              <w:t>を支援する。</w:t>
                            </w:r>
                          </w:p>
                          <w:p w:rsidR="00E00051" w:rsidRDefault="00E00051" w:rsidP="00E566B0">
                            <w:pPr>
                              <w:ind w:left="204" w:hangingChars="100" w:hanging="20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 w:rsidR="00E566B0">
                              <w:rPr>
                                <w:rFonts w:hint="eastAsia"/>
                              </w:rPr>
                              <w:t>「きのくに学力定着フォローアップ」事業を活用して、若手教員の授業力向上をはかる。</w:t>
                            </w:r>
                          </w:p>
                        </w:tc>
                      </w:tr>
                      <w:tr w:rsidR="00E00051" w:rsidRPr="0029701F" w:rsidTr="00145FBE">
                        <w:trPr>
                          <w:trHeight w:val="5089"/>
                        </w:trPr>
                        <w:tc>
                          <w:tcPr>
                            <w:tcW w:w="426" w:type="dxa"/>
                          </w:tcPr>
                          <w:p w:rsidR="00E00051" w:rsidRDefault="00E00051" w:rsidP="007D76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00051" w:rsidRDefault="00E00051" w:rsidP="007D76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E00051" w:rsidRDefault="00E00051" w:rsidP="007D76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目標達成に向けた</w:t>
                            </w:r>
                          </w:p>
                          <w:p w:rsidR="00E00051" w:rsidRDefault="00E00051" w:rsidP="007D76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具体的方策</w:t>
                            </w:r>
                          </w:p>
                        </w:tc>
                        <w:tc>
                          <w:tcPr>
                            <w:tcW w:w="3042" w:type="dxa"/>
                          </w:tcPr>
                          <w:p w:rsidR="00E00051" w:rsidRDefault="00E00051" w:rsidP="000B4C72">
                            <w:pPr>
                              <w:ind w:left="204" w:hangingChars="100" w:hanging="20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○生徒指導上の課題について、保護者との迅速な連絡・連携によってよりよい協力関係を築き、課題解決にあたる。</w:t>
                            </w:r>
                          </w:p>
                          <w:p w:rsidR="00E00051" w:rsidRDefault="00E00051" w:rsidP="000B4C72">
                            <w:pPr>
                              <w:ind w:left="204" w:hangingChars="100" w:hanging="20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○ぐるりんメール、</w:t>
                            </w:r>
                            <w:r w:rsidR="00946174">
                              <w:rPr>
                                <w:rFonts w:hint="eastAsia"/>
                              </w:rPr>
                              <w:t>Web</w:t>
                            </w:r>
                            <w:r>
                              <w:rPr>
                                <w:rFonts w:hint="eastAsia"/>
                              </w:rPr>
                              <w:t>ページ、</w:t>
                            </w:r>
                            <w:r w:rsidR="00946174">
                              <w:rPr>
                                <w:rFonts w:hint="eastAsia"/>
                              </w:rPr>
                              <w:t>学年</w:t>
                            </w:r>
                            <w:r>
                              <w:rPr>
                                <w:rFonts w:hint="eastAsia"/>
                              </w:rPr>
                              <w:t>通信等を通して、</w:t>
                            </w:r>
                            <w:r w:rsidR="00C229BE">
                              <w:rPr>
                                <w:rFonts w:hint="eastAsia"/>
                              </w:rPr>
                              <w:t>学校の予定や学校</w:t>
                            </w:r>
                            <w:r w:rsidR="00503D5B">
                              <w:rPr>
                                <w:rFonts w:hint="eastAsia"/>
                              </w:rPr>
                              <w:t>生活</w:t>
                            </w:r>
                            <w:r w:rsidR="00C229BE">
                              <w:rPr>
                                <w:rFonts w:hint="eastAsia"/>
                              </w:rPr>
                              <w:t>の</w:t>
                            </w:r>
                            <w:r w:rsidR="00503D5B">
                              <w:rPr>
                                <w:rFonts w:hint="eastAsia"/>
                              </w:rPr>
                              <w:t>状況</w:t>
                            </w:r>
                            <w:r>
                              <w:rPr>
                                <w:rFonts w:hint="eastAsia"/>
                              </w:rPr>
                              <w:t>を積極的に広報・発信する。</w:t>
                            </w:r>
                          </w:p>
                          <w:p w:rsidR="00E00051" w:rsidRDefault="00E00051" w:rsidP="000B4C72">
                            <w:pPr>
                              <w:ind w:left="204" w:hangingChars="100" w:hanging="204"/>
                              <w:rPr>
                                <w:rFonts w:hint="eastAsia"/>
                              </w:rPr>
                            </w:pPr>
                            <w:r w:rsidRPr="000B4C72">
                              <w:rPr>
                                <w:rFonts w:hint="eastAsia"/>
                              </w:rPr>
                              <w:t>○愛育会</w:t>
                            </w:r>
                            <w:r>
                              <w:rPr>
                                <w:rFonts w:hint="eastAsia"/>
                              </w:rPr>
                              <w:t>（ＰＴＡ）</w:t>
                            </w:r>
                            <w:r w:rsidRPr="000B4C72">
                              <w:rPr>
                                <w:rFonts w:hint="eastAsia"/>
                              </w:rPr>
                              <w:t>活動</w:t>
                            </w:r>
                            <w:r>
                              <w:rPr>
                                <w:rFonts w:hint="eastAsia"/>
                              </w:rPr>
                              <w:t>との連携協力により、学校の安全や美化活動などを充実させる。</w:t>
                            </w:r>
                          </w:p>
                          <w:p w:rsidR="00E00051" w:rsidRDefault="00E00051" w:rsidP="00C229BE">
                            <w:pPr>
                              <w:ind w:left="204" w:hangingChars="100" w:hanging="204"/>
                            </w:pPr>
                            <w:r>
                              <w:rPr>
                                <w:rFonts w:hint="eastAsia"/>
                              </w:rPr>
                              <w:t>○地域行事や</w:t>
                            </w:r>
                            <w:r w:rsidR="00946174">
                              <w:rPr>
                                <w:rFonts w:hint="eastAsia"/>
                              </w:rPr>
                              <w:t>西脇</w:t>
                            </w:r>
                            <w:r>
                              <w:rPr>
                                <w:rFonts w:hint="eastAsia"/>
                              </w:rPr>
                              <w:t>共</w:t>
                            </w:r>
                            <w:r w:rsidRPr="000B4C72">
                              <w:rPr>
                                <w:rFonts w:hint="eastAsia"/>
                              </w:rPr>
                              <w:t>育コミュニティ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0B4C72">
                              <w:rPr>
                                <w:rFonts w:hint="eastAsia"/>
                              </w:rPr>
                              <w:t>活動</w:t>
                            </w:r>
                            <w:r w:rsidR="00D60EFC">
                              <w:rPr>
                                <w:rFonts w:hint="eastAsia"/>
                              </w:rPr>
                              <w:t>と</w:t>
                            </w:r>
                            <w:r w:rsidR="00946174">
                              <w:rPr>
                                <w:rFonts w:hint="eastAsia"/>
                              </w:rPr>
                              <w:t>連携し</w:t>
                            </w:r>
                            <w:r w:rsidR="00C229BE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教育活動への理解と協力を得る。</w:t>
                            </w:r>
                          </w:p>
                          <w:p w:rsidR="00172440" w:rsidRPr="00A85727" w:rsidRDefault="00172440" w:rsidP="00172440">
                            <w:pPr>
                              <w:ind w:left="204" w:hangingChars="100" w:hanging="20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学校運営協議</w:t>
                            </w:r>
                            <w:r w:rsidR="00693EC0">
                              <w:rPr>
                                <w:rFonts w:ascii="ＭＳ 明朝" w:hAnsi="ＭＳ 明朝" w:cs="ＭＳ 明朝" w:hint="eastAsia"/>
                              </w:rPr>
                              <w:t>会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において保護者や地域住民の意見を求め学校運営に反映させる。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E00051" w:rsidRDefault="00E00051" w:rsidP="00D73488">
                            <w:pPr>
                              <w:ind w:left="204" w:hangingChars="100" w:hanging="20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○「時を守り、場を清め、礼を正す」の精神に則り、校内美化と整理整頓に努め、学習環境を整える。</w:t>
                            </w:r>
                          </w:p>
                          <w:p w:rsidR="00E00051" w:rsidRPr="00E00051" w:rsidRDefault="00E00051" w:rsidP="00D73488">
                            <w:pPr>
                              <w:ind w:left="204" w:hangingChars="100" w:hanging="20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946174">
                              <w:rPr>
                                <w:rFonts w:hint="eastAsia"/>
                              </w:rPr>
                              <w:t>「学び</w:t>
                            </w:r>
                            <w:r w:rsidR="006E4D3C">
                              <w:rPr>
                                <w:rFonts w:hint="eastAsia"/>
                              </w:rPr>
                              <w:t>合いの授業</w:t>
                            </w:r>
                            <w:r w:rsidR="00946174">
                              <w:rPr>
                                <w:rFonts w:hint="eastAsia"/>
                              </w:rPr>
                              <w:t>」によるグループ学習</w:t>
                            </w:r>
                            <w:r>
                              <w:rPr>
                                <w:rFonts w:hint="eastAsia"/>
                              </w:rPr>
                              <w:t>の手法を活</w:t>
                            </w:r>
                            <w:r w:rsidR="009A6704">
                              <w:rPr>
                                <w:rFonts w:hint="eastAsia"/>
                              </w:rPr>
                              <w:t>か</w:t>
                            </w:r>
                            <w:r>
                              <w:rPr>
                                <w:rFonts w:hint="eastAsia"/>
                              </w:rPr>
                              <w:t>し、学級活動、</w:t>
                            </w:r>
                            <w:r w:rsidR="00D60EFC">
                              <w:rPr>
                                <w:rFonts w:hint="eastAsia"/>
                              </w:rPr>
                              <w:t>学校行事、生徒会活動や</w:t>
                            </w:r>
                            <w:r>
                              <w:rPr>
                                <w:rFonts w:hint="eastAsia"/>
                              </w:rPr>
                              <w:t>部活動など</w:t>
                            </w:r>
                            <w:r w:rsidR="00095817">
                              <w:rPr>
                                <w:rFonts w:hint="eastAsia"/>
                              </w:rPr>
                              <w:t>で</w:t>
                            </w:r>
                            <w:r w:rsidR="00946174">
                              <w:rPr>
                                <w:rFonts w:hint="eastAsia"/>
                              </w:rPr>
                              <w:t>「誰にも出番がある学校」を</w:t>
                            </w:r>
                            <w:r w:rsidR="00095817">
                              <w:rPr>
                                <w:rFonts w:hint="eastAsia"/>
                              </w:rPr>
                              <w:t>めざす。</w:t>
                            </w:r>
                          </w:p>
                          <w:p w:rsidR="00C229BE" w:rsidRPr="00C229BE" w:rsidRDefault="00C229BE" w:rsidP="009A6704">
                            <w:pPr>
                              <w:ind w:left="204" w:hangingChars="100" w:hanging="20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○ゲストティーチャーの活用や体験的な活動を通して、自主的・実践的態度を養い、道徳的実践力を育む。</w:t>
                            </w:r>
                          </w:p>
                          <w:p w:rsidR="009A6704" w:rsidRPr="00D73488" w:rsidRDefault="00C229BE" w:rsidP="00C229BE">
                            <w:pPr>
                              <w:ind w:left="204" w:hangingChars="100" w:hanging="20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○職場体験学習を中心としたキャリア教育を充実させ、「個々の生き方」に応じたきめ細かい進路指導を心がける。</w:t>
                            </w:r>
                          </w:p>
                        </w:tc>
                        <w:tc>
                          <w:tcPr>
                            <w:tcW w:w="3057" w:type="dxa"/>
                          </w:tcPr>
                          <w:p w:rsidR="00720F8F" w:rsidRPr="009A6704" w:rsidRDefault="006E4D3C" w:rsidP="008E574B">
                            <w:pPr>
                              <w:ind w:left="204" w:hangingChars="100" w:hanging="20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○「学び合いの授業</w:t>
                            </w:r>
                            <w:r w:rsidR="009A6704">
                              <w:rPr>
                                <w:rFonts w:hint="eastAsia"/>
                              </w:rPr>
                              <w:t>」による授業改善で一人ひとりの学びを保障し、個に応じた学力の伸長をめざす。</w:t>
                            </w:r>
                          </w:p>
                          <w:p w:rsidR="00C229BE" w:rsidRDefault="00E00051" w:rsidP="008E574B">
                            <w:pPr>
                              <w:ind w:left="204" w:hangingChars="100" w:hanging="20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720F8F">
                              <w:rPr>
                                <w:rFonts w:hint="eastAsia"/>
                              </w:rPr>
                              <w:t>ICT</w:t>
                            </w:r>
                            <w:r w:rsidR="00720F8F">
                              <w:rPr>
                                <w:rFonts w:hint="eastAsia"/>
                              </w:rPr>
                              <w:t>の活用や</w:t>
                            </w:r>
                            <w:r w:rsidR="008E574B">
                              <w:rPr>
                                <w:rFonts w:hint="eastAsia"/>
                              </w:rPr>
                              <w:t>言語活動の充実</w:t>
                            </w:r>
                            <w:r w:rsidR="00720F8F">
                              <w:rPr>
                                <w:rFonts w:hint="eastAsia"/>
                              </w:rPr>
                              <w:t>等により</w:t>
                            </w:r>
                            <w:r w:rsidR="008E574B">
                              <w:rPr>
                                <w:rFonts w:hint="eastAsia"/>
                              </w:rPr>
                              <w:t>、</w:t>
                            </w:r>
                            <w:r w:rsidR="00720F8F">
                              <w:rPr>
                                <w:rFonts w:hint="eastAsia"/>
                              </w:rPr>
                              <w:t>基礎基本の定着を重視するとともに、</w:t>
                            </w:r>
                            <w:r>
                              <w:rPr>
                                <w:rFonts w:hint="eastAsia"/>
                              </w:rPr>
                              <w:t>生徒の興味・関心・意欲を高め、学ぶ楽しさを実感できる授業をめざす。</w:t>
                            </w:r>
                          </w:p>
                          <w:p w:rsidR="00E00051" w:rsidRPr="00BE2033" w:rsidRDefault="00C229BE" w:rsidP="0029701F">
                            <w:pPr>
                              <w:ind w:left="204" w:hangingChars="100" w:hanging="20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29701F">
                              <w:rPr>
                                <w:rFonts w:hint="eastAsia"/>
                              </w:rPr>
                              <w:t>「きのくに学力定着フォローアップ」事業アドバイザーの先生に、若手教員の授業に対する指導をお願いし、教職員全体の授業実践力を向上させることで、生徒一人ひとりの学びを支援する。</w:t>
                            </w:r>
                          </w:p>
                        </w:tc>
                      </w:tr>
                      <w:tr w:rsidR="00BA5DE1" w:rsidRPr="0029701F" w:rsidTr="003A33AC">
                        <w:trPr>
                          <w:trHeight w:val="4061"/>
                        </w:trPr>
                        <w:tc>
                          <w:tcPr>
                            <w:tcW w:w="426" w:type="dxa"/>
                          </w:tcPr>
                          <w:p w:rsidR="00BA5DE1" w:rsidRDefault="00BA5DE1" w:rsidP="007D76CF">
                            <w:pPr>
                              <w:jc w:val="center"/>
                            </w:pPr>
                          </w:p>
                          <w:p w:rsidR="00BA5DE1" w:rsidRDefault="00BA5DE1" w:rsidP="007D76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指標</w:t>
                            </w:r>
                          </w:p>
                        </w:tc>
                        <w:tc>
                          <w:tcPr>
                            <w:tcW w:w="3042" w:type="dxa"/>
                          </w:tcPr>
                          <w:p w:rsidR="00BA5DE1" w:rsidRDefault="00BA5DE1" w:rsidP="000B4C72">
                            <w:pPr>
                              <w:ind w:left="204" w:hangingChars="100" w:hanging="204"/>
                            </w:pPr>
                            <w:r>
                              <w:rPr>
                                <w:rFonts w:hint="eastAsia"/>
                              </w:rPr>
                              <w:t>〇学校の様子がよく伝わった（保護者</w:t>
                            </w:r>
                            <w:r w:rsidR="00693EC0">
                              <w:rPr>
                                <w:rFonts w:hint="eastAsia"/>
                              </w:rPr>
                              <w:t>90%</w:t>
                            </w:r>
                            <w:r w:rsidR="00693EC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93EC0" w:rsidRDefault="00693EC0" w:rsidP="00145FBE">
                            <w:pPr>
                              <w:ind w:left="204" w:hangingChars="100" w:hanging="20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>学校運営協議会</w:t>
                            </w:r>
                            <w:r>
                              <w:rPr>
                                <w:rFonts w:hint="eastAsia"/>
                              </w:rPr>
                              <w:t>を設置し、共育コミュニティの活動と関連させながら活動を行う。</w:t>
                            </w:r>
                            <w:r w:rsidR="00145FBE">
                              <w:rPr>
                                <w:rFonts w:hint="eastAsia"/>
                              </w:rPr>
                              <w:t>（教師</w:t>
                            </w:r>
                            <w:r w:rsidR="00145FBE">
                              <w:rPr>
                                <w:rFonts w:hint="eastAsia"/>
                              </w:rPr>
                              <w:t>90%)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BA5DE1" w:rsidRDefault="00934011" w:rsidP="00D73488">
                            <w:pPr>
                              <w:ind w:left="204" w:hangingChars="100" w:hanging="204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347222">
                              <w:rPr>
                                <w:rFonts w:hint="eastAsia"/>
                              </w:rPr>
                              <w:t>学校が楽しいと感じる。</w:t>
                            </w:r>
                            <w:r w:rsidR="00347222">
                              <w:rPr>
                                <w:rFonts w:hint="eastAsia"/>
                              </w:rPr>
                              <w:t>(</w:t>
                            </w:r>
                            <w:r w:rsidR="00347222">
                              <w:rPr>
                                <w:rFonts w:hint="eastAsia"/>
                              </w:rPr>
                              <w:t>生徒</w:t>
                            </w:r>
                            <w:r w:rsidR="00347222">
                              <w:rPr>
                                <w:rFonts w:hint="eastAsia"/>
                              </w:rPr>
                              <w:t>80%)</w:t>
                            </w:r>
                          </w:p>
                          <w:p w:rsidR="00347222" w:rsidRDefault="00347222" w:rsidP="00D73488">
                            <w:pPr>
                              <w:ind w:left="204" w:hangingChars="100" w:hanging="204"/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D71344">
                              <w:rPr>
                                <w:rFonts w:hint="eastAsia"/>
                              </w:rPr>
                              <w:t>いじめの早期発見早期解消に取り組む。（解消率</w:t>
                            </w:r>
                            <w:r w:rsidR="00D71344">
                              <w:rPr>
                                <w:rFonts w:hint="eastAsia"/>
                              </w:rPr>
                              <w:t>100%</w:t>
                            </w:r>
                            <w:r w:rsidR="00D7134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71344" w:rsidRDefault="00D71344" w:rsidP="00D73488">
                            <w:pPr>
                              <w:ind w:left="204" w:hangingChars="100" w:hanging="204"/>
                            </w:pPr>
                            <w:r>
                              <w:rPr>
                                <w:rFonts w:hint="eastAsia"/>
                              </w:rPr>
                              <w:t>〇自分には良いところがある。</w:t>
                            </w:r>
                          </w:p>
                          <w:p w:rsidR="00D71344" w:rsidRDefault="00D71344" w:rsidP="00D73488">
                            <w:pPr>
                              <w:ind w:left="204" w:hangingChars="100" w:hanging="20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（生徒肯定的</w:t>
                            </w:r>
                            <w:r>
                              <w:rPr>
                                <w:rFonts w:hint="eastAsia"/>
                              </w:rPr>
                              <w:t>70%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3057" w:type="dxa"/>
                          </w:tcPr>
                          <w:p w:rsidR="00BA5DE1" w:rsidRDefault="0094136E" w:rsidP="008E574B">
                            <w:pPr>
                              <w:ind w:left="204" w:hangingChars="100" w:hanging="204"/>
                            </w:pPr>
                            <w:r>
                              <w:rPr>
                                <w:rFonts w:hint="eastAsia"/>
                              </w:rPr>
                              <w:t>〇県学習到達度調査で基本問題の標準化得点が前年度を上回る。</w:t>
                            </w:r>
                          </w:p>
                          <w:p w:rsidR="0094136E" w:rsidRDefault="0094136E" w:rsidP="008E574B">
                            <w:pPr>
                              <w:ind w:left="204" w:hangingChars="100" w:hanging="204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〇授業力向上のため全学年学期に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回の研究授業を行う。（</w:t>
                            </w:r>
                            <w:r w:rsidR="00347222">
                              <w:rPr>
                                <w:rFonts w:hint="eastAsia"/>
                              </w:rPr>
                              <w:t>3</w:t>
                            </w:r>
                            <w:r w:rsidR="00347222">
                              <w:rPr>
                                <w:rFonts w:hint="eastAsia"/>
                              </w:rPr>
                              <w:t>年は</w:t>
                            </w:r>
                            <w:r w:rsidR="00347222">
                              <w:rPr>
                                <w:rFonts w:hint="eastAsia"/>
                              </w:rPr>
                              <w:t>3</w:t>
                            </w:r>
                            <w:r w:rsidR="00347222">
                              <w:rPr>
                                <w:rFonts w:hint="eastAsia"/>
                              </w:rPr>
                              <w:t>学期</w:t>
                            </w:r>
                            <w:r w:rsidR="00347222">
                              <w:rPr>
                                <w:rFonts w:hint="eastAsia"/>
                              </w:rPr>
                              <w:t>1</w:t>
                            </w:r>
                            <w:r w:rsidR="00347222">
                              <w:rPr>
                                <w:rFonts w:hint="eastAsia"/>
                              </w:rPr>
                              <w:t>回）</w:t>
                            </w:r>
                          </w:p>
                        </w:tc>
                      </w:tr>
                    </w:tbl>
                    <w:p w:rsidR="00E00051" w:rsidRDefault="00E0005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C501B" w:rsidRDefault="005C501B" w:rsidP="00BF17D7">
      <w:pPr>
        <w:rPr>
          <w:rFonts w:hint="eastAsia"/>
        </w:rPr>
      </w:pPr>
    </w:p>
    <w:p w:rsidR="005C501B" w:rsidRDefault="00754B1C" w:rsidP="00BF17D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5302250</wp:posOffset>
                </wp:positionH>
                <wp:positionV relativeFrom="paragraph">
                  <wp:posOffset>-142240</wp:posOffset>
                </wp:positionV>
                <wp:extent cx="185420" cy="556260"/>
                <wp:effectExtent l="66040" t="6985" r="63500" b="762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85420" cy="556260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6C57B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12" o:spid="_x0000_s1026" type="#_x0000_t93" style="position:absolute;left:0;text-align:left;margin-left:417.5pt;margin-top:-11.2pt;width:14.6pt;height:43.8pt;rotation:-90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-142240</wp:posOffset>
                </wp:positionV>
                <wp:extent cx="185420" cy="556260"/>
                <wp:effectExtent l="67945" t="6985" r="71120" b="7620"/>
                <wp:wrapNone/>
                <wp:docPr id="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85420" cy="556260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1C850" id="AutoShape 33" o:spid="_x0000_s1026" type="#_x0000_t93" style="position:absolute;left:0;text-align:left;margin-left:259.4pt;margin-top:-11.2pt;width:14.6pt;height:43.8pt;rotation:-90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-142240</wp:posOffset>
                </wp:positionV>
                <wp:extent cx="185420" cy="556260"/>
                <wp:effectExtent l="67945" t="6985" r="71120" b="17145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V="1">
                          <a:off x="0" y="0"/>
                          <a:ext cx="185420" cy="556260"/>
                        </a:xfrm>
                        <a:prstGeom prst="striped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5FAB9" id="AutoShape 34" o:spid="_x0000_s1026" type="#_x0000_t93" style="position:absolute;left:0;text-align:left;margin-left:106.4pt;margin-top:-11.2pt;width:14.6pt;height:43.8pt;rotation:-90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">
                <v:textbox inset="5.85pt,.7pt,5.85pt,.7pt"/>
              </v:shape>
            </w:pict>
          </mc:Fallback>
        </mc:AlternateContent>
      </w:r>
    </w:p>
    <w:p w:rsidR="005C501B" w:rsidRDefault="005B6282" w:rsidP="00BF17D7">
      <w:pPr>
        <w:rPr>
          <w:rFonts w:hint="eastAsia"/>
        </w:rPr>
      </w:pPr>
      <w:r>
        <w:rPr>
          <w:rFonts w:hint="eastAsia"/>
        </w:rPr>
        <w:t xml:space="preserve">　</w:t>
      </w:r>
    </w:p>
    <w:p w:rsidR="005C501B" w:rsidRDefault="005C501B" w:rsidP="00BF17D7">
      <w:pPr>
        <w:rPr>
          <w:rFonts w:hint="eastAsia"/>
        </w:rPr>
      </w:pPr>
    </w:p>
    <w:p w:rsidR="005C501B" w:rsidRPr="00BF17D7" w:rsidRDefault="005C501B" w:rsidP="00BF17D7">
      <w:pPr>
        <w:rPr>
          <w:rFonts w:hint="eastAsia"/>
        </w:rPr>
      </w:pPr>
    </w:p>
    <w:p w:rsidR="00BF17D7" w:rsidRPr="00BF17D7" w:rsidRDefault="00831E20" w:rsidP="00BF17D7">
      <w:pPr>
        <w:rPr>
          <w:rFonts w:hint="eastAsia"/>
        </w:rPr>
      </w:pPr>
      <w:r>
        <w:rPr>
          <w:rFonts w:hint="eastAsia"/>
        </w:rPr>
        <w:t xml:space="preserve">　　　　</w:t>
      </w:r>
    </w:p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p w:rsidR="00BF17D7" w:rsidRPr="00BF17D7" w:rsidRDefault="00BF17D7" w:rsidP="00BF17D7"/>
    <w:sectPr w:rsidR="00BF17D7" w:rsidRPr="00BF17D7" w:rsidSect="00DB3A51">
      <w:pgSz w:w="11906" w:h="16838" w:code="9"/>
      <w:pgMar w:top="851" w:right="851" w:bottom="851" w:left="851" w:header="851" w:footer="992" w:gutter="0"/>
      <w:cols w:space="425"/>
      <w:docGrid w:type="linesAndChars" w:linePitch="292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093" w:rsidRDefault="006F4093" w:rsidP="0019036F">
      <w:r>
        <w:separator/>
      </w:r>
    </w:p>
  </w:endnote>
  <w:endnote w:type="continuationSeparator" w:id="0">
    <w:p w:rsidR="006F4093" w:rsidRDefault="006F4093" w:rsidP="0019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093" w:rsidRDefault="006F4093" w:rsidP="0019036F">
      <w:r>
        <w:separator/>
      </w:r>
    </w:p>
  </w:footnote>
  <w:footnote w:type="continuationSeparator" w:id="0">
    <w:p w:rsidR="006F4093" w:rsidRDefault="006F4093" w:rsidP="00190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17101"/>
    <w:multiLevelType w:val="hybridMultilevel"/>
    <w:tmpl w:val="014CF94A"/>
    <w:lvl w:ilvl="0" w:tplc="A5F670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E21330"/>
    <w:multiLevelType w:val="hybridMultilevel"/>
    <w:tmpl w:val="388235BC"/>
    <w:lvl w:ilvl="0" w:tplc="EA2AE6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0E5C39"/>
    <w:multiLevelType w:val="hybridMultilevel"/>
    <w:tmpl w:val="8528D904"/>
    <w:lvl w:ilvl="0" w:tplc="A5F670E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13"/>
    <w:rsid w:val="00015813"/>
    <w:rsid w:val="000171F9"/>
    <w:rsid w:val="00026109"/>
    <w:rsid w:val="00095817"/>
    <w:rsid w:val="000A4B21"/>
    <w:rsid w:val="000B0AC2"/>
    <w:rsid w:val="000B4C72"/>
    <w:rsid w:val="00103144"/>
    <w:rsid w:val="0012599C"/>
    <w:rsid w:val="00145FBE"/>
    <w:rsid w:val="00152765"/>
    <w:rsid w:val="00172440"/>
    <w:rsid w:val="001805AC"/>
    <w:rsid w:val="0019036F"/>
    <w:rsid w:val="00191D23"/>
    <w:rsid w:val="001D4C87"/>
    <w:rsid w:val="001F77C0"/>
    <w:rsid w:val="002424C0"/>
    <w:rsid w:val="002519AC"/>
    <w:rsid w:val="00266E58"/>
    <w:rsid w:val="00276C0E"/>
    <w:rsid w:val="0029701F"/>
    <w:rsid w:val="002C5942"/>
    <w:rsid w:val="002D1B8C"/>
    <w:rsid w:val="00347222"/>
    <w:rsid w:val="003A33AC"/>
    <w:rsid w:val="003C7AFC"/>
    <w:rsid w:val="00417C7A"/>
    <w:rsid w:val="00453E58"/>
    <w:rsid w:val="004563B6"/>
    <w:rsid w:val="00495453"/>
    <w:rsid w:val="00496344"/>
    <w:rsid w:val="004D4DDC"/>
    <w:rsid w:val="00503D5B"/>
    <w:rsid w:val="00523A7C"/>
    <w:rsid w:val="0053397B"/>
    <w:rsid w:val="0053579C"/>
    <w:rsid w:val="005374EE"/>
    <w:rsid w:val="00573882"/>
    <w:rsid w:val="00591BAC"/>
    <w:rsid w:val="005B6282"/>
    <w:rsid w:val="005C501B"/>
    <w:rsid w:val="00644C14"/>
    <w:rsid w:val="006451A9"/>
    <w:rsid w:val="006749BF"/>
    <w:rsid w:val="00675B60"/>
    <w:rsid w:val="00693EC0"/>
    <w:rsid w:val="006E36A3"/>
    <w:rsid w:val="006E4D3C"/>
    <w:rsid w:val="006F4093"/>
    <w:rsid w:val="00720F8F"/>
    <w:rsid w:val="0073605A"/>
    <w:rsid w:val="00752B4C"/>
    <w:rsid w:val="00754B1C"/>
    <w:rsid w:val="00765143"/>
    <w:rsid w:val="00770E4C"/>
    <w:rsid w:val="00774DCB"/>
    <w:rsid w:val="007867D1"/>
    <w:rsid w:val="007A3A2D"/>
    <w:rsid w:val="007D76CF"/>
    <w:rsid w:val="007E30EC"/>
    <w:rsid w:val="007F3D2C"/>
    <w:rsid w:val="008276B9"/>
    <w:rsid w:val="00831E20"/>
    <w:rsid w:val="00841DDD"/>
    <w:rsid w:val="00844E93"/>
    <w:rsid w:val="00864C7F"/>
    <w:rsid w:val="008A0BAE"/>
    <w:rsid w:val="008E574B"/>
    <w:rsid w:val="00934011"/>
    <w:rsid w:val="0094136E"/>
    <w:rsid w:val="0094350B"/>
    <w:rsid w:val="00946174"/>
    <w:rsid w:val="009653C9"/>
    <w:rsid w:val="009A6704"/>
    <w:rsid w:val="00A12FA0"/>
    <w:rsid w:val="00A2374F"/>
    <w:rsid w:val="00A85727"/>
    <w:rsid w:val="00AA24EB"/>
    <w:rsid w:val="00BA5DE1"/>
    <w:rsid w:val="00BE2033"/>
    <w:rsid w:val="00BF17D7"/>
    <w:rsid w:val="00C07D26"/>
    <w:rsid w:val="00C229BE"/>
    <w:rsid w:val="00C370B8"/>
    <w:rsid w:val="00CB5E74"/>
    <w:rsid w:val="00CE7680"/>
    <w:rsid w:val="00CF1C83"/>
    <w:rsid w:val="00CF57A6"/>
    <w:rsid w:val="00D16F96"/>
    <w:rsid w:val="00D60EFC"/>
    <w:rsid w:val="00D71344"/>
    <w:rsid w:val="00D73488"/>
    <w:rsid w:val="00D90C3A"/>
    <w:rsid w:val="00DA2E36"/>
    <w:rsid w:val="00DB3A51"/>
    <w:rsid w:val="00DB60F3"/>
    <w:rsid w:val="00DB776A"/>
    <w:rsid w:val="00DD0154"/>
    <w:rsid w:val="00DD120F"/>
    <w:rsid w:val="00DD7AEB"/>
    <w:rsid w:val="00DE68D8"/>
    <w:rsid w:val="00E00051"/>
    <w:rsid w:val="00E566B0"/>
    <w:rsid w:val="00EB1059"/>
    <w:rsid w:val="00F517C7"/>
    <w:rsid w:val="00F615EC"/>
    <w:rsid w:val="00FA1F80"/>
    <w:rsid w:val="00FF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EEC70-2302-42D9-B32A-40088B4A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60F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D1B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903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9036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903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9036F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DB60F3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2B4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2B4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341F59E8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平成２２年度学校運営計画書</vt:lpstr>
      <vt:lpstr>平成２２年度学校運営計画書</vt:lpstr>
    </vt:vector>
  </TitlesOfParts>
  <Company>和歌山市教育委員会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平成２２年度学校運営計画書</dc:title>
  <dc:subject/>
  <dc:creator>和歌山市</dc:creator>
  <cp:keywords/>
  <cp:lastModifiedBy>和歌山市教育委員会</cp:lastModifiedBy>
  <cp:revision>2</cp:revision>
  <cp:lastPrinted>2018-05-06T08:10:00Z</cp:lastPrinted>
  <dcterms:created xsi:type="dcterms:W3CDTF">2018-07-19T08:14:00Z</dcterms:created>
  <dcterms:modified xsi:type="dcterms:W3CDTF">2018-07-19T08:14:00Z</dcterms:modified>
</cp:coreProperties>
</file>