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495A7" w14:textId="30FEB2DB" w:rsidR="002D582C" w:rsidRDefault="00863E9B">
      <w:pPr>
        <w:rPr>
          <w:rFonts w:ascii="ＭＳ Ｐゴシック" w:eastAsia="ＭＳ Ｐゴシック" w:hAnsi="ＭＳ Ｐゴシック"/>
          <w:sz w:val="32"/>
          <w:szCs w:val="32"/>
        </w:rPr>
      </w:pPr>
      <w:r>
        <w:rPr>
          <w:rFonts w:ascii="ＭＳ Ｐゴシック" w:eastAsia="ＭＳ Ｐゴシック" w:hAnsi="ＭＳ Ｐゴシック" w:hint="eastAsi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6B35F15" wp14:editId="36204284">
            <wp:simplePos x="0" y="0"/>
            <wp:positionH relativeFrom="margin">
              <wp:align>right</wp:align>
            </wp:positionH>
            <wp:positionV relativeFrom="paragraph">
              <wp:posOffset>-76200</wp:posOffset>
            </wp:positionV>
            <wp:extent cx="3076575" cy="158115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40F">
        <w:rPr>
          <w:rFonts w:ascii="ＭＳ Ｐゴシック" w:eastAsia="ＭＳ Ｐゴシック" w:hAnsi="ＭＳ Ｐゴシック" w:hint="eastAsi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E59A1BB" wp14:editId="264002AB">
            <wp:simplePos x="0" y="0"/>
            <wp:positionH relativeFrom="margin">
              <wp:posOffset>-266700</wp:posOffset>
            </wp:positionH>
            <wp:positionV relativeFrom="paragraph">
              <wp:posOffset>390525</wp:posOffset>
            </wp:positionV>
            <wp:extent cx="3095625" cy="1771650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40F" w:rsidRPr="002B040F">
        <w:rPr>
          <w:rFonts w:ascii="ＭＳ Ｐゴシック" w:eastAsia="ＭＳ Ｐゴシック" w:hAnsi="ＭＳ Ｐゴシック" w:hint="eastAsia"/>
          <w:sz w:val="32"/>
          <w:szCs w:val="32"/>
        </w:rPr>
        <w:t>【５歳児】</w:t>
      </w:r>
    </w:p>
    <w:p w14:paraId="33F8E40D" w14:textId="71DF137C" w:rsidR="002B040F" w:rsidRPr="002B040F" w:rsidRDefault="00C57900">
      <w:pPr>
        <w:rPr>
          <w:rFonts w:ascii="ＭＳ Ｐゴシック" w:eastAsia="ＭＳ Ｐゴシック" w:hAnsi="ＭＳ Ｐゴシック"/>
          <w:sz w:val="32"/>
          <w:szCs w:val="32"/>
        </w:rPr>
      </w:pPr>
      <w:r>
        <w:rPr>
          <w:rFonts w:ascii="ＭＳ Ｐゴシック" w:eastAsia="ＭＳ Ｐゴシック" w:hAnsi="ＭＳ Ｐゴシック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01FE6F" wp14:editId="7B713E22">
                <wp:simplePos x="0" y="0"/>
                <wp:positionH relativeFrom="margin">
                  <wp:posOffset>2447925</wp:posOffset>
                </wp:positionH>
                <wp:positionV relativeFrom="paragraph">
                  <wp:posOffset>6791326</wp:posOffset>
                </wp:positionV>
                <wp:extent cx="4124325" cy="2228850"/>
                <wp:effectExtent l="0" t="0" r="28575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4807D8" w14:textId="5647A19B" w:rsidR="002B040F" w:rsidRPr="002B040F" w:rsidRDefault="002B040F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2B040F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５歳児は、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「自分たちで生活の見通しをもって園生活を充実させる」ことや「就学に向けて幼小学びの接続」を意識しながら保育に取組んできました。その中で大切にしてきたことは、やはり、一人一人</w:t>
                            </w:r>
                            <w:r w:rsidR="00A96ED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に寄り添った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かかわりです。丁寧にまた愛情いっぱいにかかわることで、就学への安心感や期待、そして、自信をもって生活できるようにと心掛けてきました。</w:t>
                            </w:r>
                            <w:r w:rsidR="00C57900">
                              <w:rPr>
                                <w:rFonts w:ascii="ＭＳ Ｐゴシック" w:eastAsia="ＭＳ Ｐゴシック" w:hAnsi="ＭＳ Ｐゴシック" w:hint="eastAsia"/>
                              </w:rPr>
                              <w:t>遊びの中で自然と文字や数字に興味をもち、それを使って遊びを充実させたり、互いの良さを活かし遊びを進めたりと一人一人の成長が見られた１年でした。また、１年生との交流は５歳児にとってとても刺激に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1FE6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192.75pt;margin-top:534.75pt;width:324.75pt;height:17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" fillcolor="white [3201]" strokeweight=".5pt">
                <v:textbox>
                  <w:txbxContent>
                    <w:p w14:paraId="094807D8" w14:textId="5647A19B" w:rsidR="002B040F" w:rsidRPr="002B040F" w:rsidRDefault="002B040F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2B040F">
                        <w:rPr>
                          <w:rFonts w:ascii="ＭＳ Ｐゴシック" w:eastAsia="ＭＳ Ｐゴシック" w:hAnsi="ＭＳ Ｐゴシック" w:hint="eastAsia"/>
                        </w:rPr>
                        <w:t>５歳児は、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「自分たちで生活の見通しをもって園生活を充実させる」ことや「就学に向けて幼小学びの接続」を意識しながら保育に取組んできました。その中で大切にしてきたことは、やはり、一人一人</w:t>
                      </w:r>
                      <w:r w:rsidR="00A96EDA">
                        <w:rPr>
                          <w:rFonts w:ascii="ＭＳ Ｐゴシック" w:eastAsia="ＭＳ Ｐゴシック" w:hAnsi="ＭＳ Ｐゴシック" w:hint="eastAsia"/>
                        </w:rPr>
                        <w:t>に寄り添った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かかわりです。丁寧にまた愛情いっぱいにかかわることで、就学への安心感や期待、そして、自信をもって生活できるようにと心掛けてきました。</w:t>
                      </w:r>
                      <w:r w:rsidR="00C57900">
                        <w:rPr>
                          <w:rFonts w:ascii="ＭＳ Ｐゴシック" w:eastAsia="ＭＳ Ｐゴシック" w:hAnsi="ＭＳ Ｐゴシック" w:hint="eastAsia"/>
                        </w:rPr>
                        <w:t>遊びの中で自然と文字や数字に興味をもち、それを使って遊びを充実させたり、互いの良さを活かし遊びを進めたりと一人一人の成長が見られた１年でした。また、１年生との交流は５歳児にとってとても刺激にな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692357E" wp14:editId="5201298E">
            <wp:simplePos x="0" y="0"/>
            <wp:positionH relativeFrom="margin">
              <wp:posOffset>2981325</wp:posOffset>
            </wp:positionH>
            <wp:positionV relativeFrom="paragraph">
              <wp:posOffset>4905375</wp:posOffset>
            </wp:positionV>
            <wp:extent cx="2962275" cy="1819275"/>
            <wp:effectExtent l="0" t="0" r="9525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A2BB57B" wp14:editId="6441DC21">
            <wp:simplePos x="0" y="0"/>
            <wp:positionH relativeFrom="margin">
              <wp:posOffset>-314325</wp:posOffset>
            </wp:positionH>
            <wp:positionV relativeFrom="paragraph">
              <wp:posOffset>6105525</wp:posOffset>
            </wp:positionV>
            <wp:extent cx="2714625" cy="2000250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40F">
        <w:rPr>
          <w:rFonts w:ascii="ＭＳ Ｐゴシック" w:eastAsia="ＭＳ Ｐゴシック" w:hAnsi="ＭＳ Ｐゴシック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AFD461B" wp14:editId="0B192970">
            <wp:simplePos x="0" y="0"/>
            <wp:positionH relativeFrom="margin">
              <wp:align>right</wp:align>
            </wp:positionH>
            <wp:positionV relativeFrom="paragraph">
              <wp:posOffset>3286125</wp:posOffset>
            </wp:positionV>
            <wp:extent cx="3209925" cy="1485900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40F">
        <w:rPr>
          <w:rFonts w:ascii="ＭＳ Ｐゴシック" w:eastAsia="ＭＳ Ｐゴシック" w:hAnsi="ＭＳ Ｐゴシック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639FD1F" wp14:editId="4D47B38B">
            <wp:simplePos x="0" y="0"/>
            <wp:positionH relativeFrom="margin">
              <wp:posOffset>-276225</wp:posOffset>
            </wp:positionH>
            <wp:positionV relativeFrom="paragraph">
              <wp:posOffset>3533775</wp:posOffset>
            </wp:positionV>
            <wp:extent cx="3114675" cy="2505075"/>
            <wp:effectExtent l="0" t="0" r="952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40F">
        <w:rPr>
          <w:rFonts w:ascii="ＭＳ Ｐゴシック" w:eastAsia="ＭＳ Ｐゴシック" w:hAnsi="ＭＳ Ｐゴシック" w:hint="eastAsia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AAF8365" wp14:editId="22A329F5">
            <wp:simplePos x="0" y="0"/>
            <wp:positionH relativeFrom="margin">
              <wp:posOffset>3121660</wp:posOffset>
            </wp:positionH>
            <wp:positionV relativeFrom="paragraph">
              <wp:posOffset>1238250</wp:posOffset>
            </wp:positionV>
            <wp:extent cx="3143250" cy="18859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40F">
        <w:rPr>
          <w:rFonts w:ascii="ＭＳ Ｐゴシック" w:eastAsia="ＭＳ Ｐゴシック" w:hAnsi="ＭＳ Ｐゴシック" w:hint="eastAsi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D2377C3" wp14:editId="32BCD8C5">
            <wp:simplePos x="0" y="0"/>
            <wp:positionH relativeFrom="margin">
              <wp:posOffset>-323850</wp:posOffset>
            </wp:positionH>
            <wp:positionV relativeFrom="paragraph">
              <wp:posOffset>1885950</wp:posOffset>
            </wp:positionV>
            <wp:extent cx="3200400" cy="1571625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040F" w:rsidRPr="002B040F" w:rsidSect="002B040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82C"/>
    <w:rsid w:val="002B040F"/>
    <w:rsid w:val="002D582C"/>
    <w:rsid w:val="00863E9B"/>
    <w:rsid w:val="00A96EDA"/>
    <w:rsid w:val="00C5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C299916"/>
  <w15:chartTrackingRefBased/>
  <w15:docId w15:val="{A2794C84-CB79-48C8-A5AA-08F655B5D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和歌山市教育委員会</dc:creator>
  <cp:keywords/>
  <dc:description/>
  <cp:lastModifiedBy>和歌山市教育委員会</cp:lastModifiedBy>
  <cp:revision>4</cp:revision>
  <dcterms:created xsi:type="dcterms:W3CDTF">2023-02-26T04:53:00Z</dcterms:created>
  <dcterms:modified xsi:type="dcterms:W3CDTF">2023-02-27T03:48:00Z</dcterms:modified>
</cp:coreProperties>
</file>