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CFEC8" w14:textId="753DDD5B" w:rsidR="00767599" w:rsidRPr="00B07B02" w:rsidRDefault="00DA5E24">
      <w:pPr>
        <w:rPr>
          <w:rFonts w:ascii="ＭＳ Ｐゴシック" w:eastAsia="ＭＳ Ｐゴシック" w:hAnsi="ＭＳ Ｐゴシック"/>
          <w:sz w:val="32"/>
          <w:szCs w:val="32"/>
        </w:rPr>
      </w:pPr>
      <w:r>
        <w:rPr>
          <w:rFonts w:ascii="ＭＳ Ｐゴシック" w:eastAsia="ＭＳ Ｐゴシック" w:hAnsi="ＭＳ Ｐゴシック" w:hint="eastAsia"/>
          <w:noProof/>
          <w:sz w:val="32"/>
          <w:szCs w:val="32"/>
        </w:rPr>
        <w:drawing>
          <wp:anchor distT="0" distB="0" distL="114300" distR="114300" simplePos="0" relativeHeight="251660288" behindDoc="0" locked="0" layoutInCell="1" allowOverlap="1" wp14:anchorId="283F65F1" wp14:editId="2A137021">
            <wp:simplePos x="0" y="0"/>
            <wp:positionH relativeFrom="margin">
              <wp:posOffset>219075</wp:posOffset>
            </wp:positionH>
            <wp:positionV relativeFrom="paragraph">
              <wp:posOffset>2085975</wp:posOffset>
            </wp:positionV>
            <wp:extent cx="2867025" cy="1971675"/>
            <wp:effectExtent l="0" t="0" r="9525"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7025" cy="1971675"/>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mc:AlternateContent>
          <mc:Choice Requires="wps">
            <w:drawing>
              <wp:anchor distT="0" distB="0" distL="114300" distR="114300" simplePos="0" relativeHeight="251667456" behindDoc="0" locked="0" layoutInCell="1" allowOverlap="1" wp14:anchorId="484E498E" wp14:editId="054AC406">
                <wp:simplePos x="0" y="0"/>
                <wp:positionH relativeFrom="margin">
                  <wp:posOffset>3369310</wp:posOffset>
                </wp:positionH>
                <wp:positionV relativeFrom="paragraph">
                  <wp:posOffset>7924165</wp:posOffset>
                </wp:positionV>
                <wp:extent cx="3031490" cy="1695450"/>
                <wp:effectExtent l="0" t="0" r="16510" b="19050"/>
                <wp:wrapNone/>
                <wp:docPr id="10" name="テキスト ボックス 10"/>
                <wp:cNvGraphicFramePr/>
                <a:graphic xmlns:a="http://schemas.openxmlformats.org/drawingml/2006/main">
                  <a:graphicData uri="http://schemas.microsoft.com/office/word/2010/wordprocessingShape">
                    <wps:wsp>
                      <wps:cNvSpPr txBox="1"/>
                      <wps:spPr>
                        <a:xfrm flipH="1">
                          <a:off x="0" y="0"/>
                          <a:ext cx="3031490" cy="1695450"/>
                        </a:xfrm>
                        <a:prstGeom prst="rect">
                          <a:avLst/>
                        </a:prstGeom>
                        <a:solidFill>
                          <a:schemeClr val="lt1"/>
                        </a:solidFill>
                        <a:ln w="6350">
                          <a:solidFill>
                            <a:prstClr val="black"/>
                          </a:solidFill>
                        </a:ln>
                      </wps:spPr>
                      <wps:txbx>
                        <w:txbxContent>
                          <w:p w14:paraId="2B2E7073" w14:textId="1640BA6C" w:rsidR="00B07B02" w:rsidRPr="004C6804" w:rsidRDefault="00B07B02">
                            <w:pPr>
                              <w:rPr>
                                <w:rFonts w:ascii="ＭＳ Ｐゴシック" w:eastAsia="ＭＳ Ｐゴシック" w:hAnsi="ＭＳ Ｐゴシック"/>
                              </w:rPr>
                            </w:pPr>
                            <w:r w:rsidRPr="004C6804">
                              <w:rPr>
                                <w:rFonts w:ascii="ＭＳ Ｐゴシック" w:eastAsia="ＭＳ Ｐゴシック" w:hAnsi="ＭＳ Ｐゴシック" w:hint="eastAsia"/>
                              </w:rPr>
                              <w:t>コロナ禍にあって、</w:t>
                            </w:r>
                            <w:r w:rsidR="004C6804" w:rsidRPr="004C6804">
                              <w:rPr>
                                <w:rFonts w:ascii="ＭＳ Ｐゴシック" w:eastAsia="ＭＳ Ｐゴシック" w:hAnsi="ＭＳ Ｐゴシック" w:hint="eastAsia"/>
                              </w:rPr>
                              <w:t>感染防止を考えて中止していた行事も対策しながらも子どもたちがのびのびと楽しめるよう工夫し行うことができ</w:t>
                            </w:r>
                            <w:r w:rsidR="00B63643">
                              <w:rPr>
                                <w:rFonts w:ascii="ＭＳ Ｐゴシック" w:eastAsia="ＭＳ Ｐゴシック" w:hAnsi="ＭＳ Ｐゴシック" w:hint="eastAsia"/>
                              </w:rPr>
                              <w:t>、</w:t>
                            </w:r>
                            <w:r w:rsidR="004C6804" w:rsidRPr="004C6804">
                              <w:rPr>
                                <w:rFonts w:ascii="ＭＳ Ｐゴシック" w:eastAsia="ＭＳ Ｐゴシック" w:hAnsi="ＭＳ Ｐゴシック" w:hint="eastAsia"/>
                              </w:rPr>
                              <w:t>子どもたちのたくさんの笑顔をみることができ</w:t>
                            </w:r>
                            <w:r w:rsidR="00B63643">
                              <w:rPr>
                                <w:rFonts w:ascii="ＭＳ Ｐゴシック" w:eastAsia="ＭＳ Ｐゴシック" w:hAnsi="ＭＳ Ｐゴシック" w:hint="eastAsia"/>
                              </w:rPr>
                              <w:t>ました。</w:t>
                            </w:r>
                            <w:r w:rsidR="004C6804" w:rsidRPr="004C6804">
                              <w:rPr>
                                <w:rFonts w:ascii="ＭＳ Ｐゴシック" w:eastAsia="ＭＳ Ｐゴシック" w:hAnsi="ＭＳ Ｐゴシック" w:hint="eastAsia"/>
                              </w:rPr>
                              <w:t>伝統的な行事に触れ</w:t>
                            </w:r>
                            <w:r w:rsidR="004C6804">
                              <w:rPr>
                                <w:rFonts w:ascii="ＭＳ Ｐゴシック" w:eastAsia="ＭＳ Ｐゴシック" w:hAnsi="ＭＳ Ｐゴシック" w:hint="eastAsia"/>
                              </w:rPr>
                              <w:t>ることや</w:t>
                            </w:r>
                            <w:r w:rsidR="004C6804" w:rsidRPr="004C6804">
                              <w:rPr>
                                <w:rFonts w:ascii="ＭＳ Ｐゴシック" w:eastAsia="ＭＳ Ｐゴシック" w:hAnsi="ＭＳ Ｐゴシック" w:hint="eastAsia"/>
                              </w:rPr>
                              <w:t>、食べ物の栽培から食するまで一連の流れを体験することの大切さを改めて実感した１年でした。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E498E" id="_x0000_t202" coordsize="21600,21600" o:spt="202" path="m,l,21600r21600,l21600,xe">
                <v:stroke joinstyle="miter"/>
                <v:path gradientshapeok="t" o:connecttype="rect"/>
              </v:shapetype>
              <v:shape id="テキスト ボックス 10" o:spid="_x0000_s1026" type="#_x0000_t202" style="position:absolute;left:0;text-align:left;margin-left:265.3pt;margin-top:623.95pt;width:238.7pt;height:133.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" fillcolor="white [3201]" strokeweight=".5pt">
                <v:textbox>
                  <w:txbxContent>
                    <w:p w14:paraId="2B2E7073" w14:textId="1640BA6C" w:rsidR="00B07B02" w:rsidRPr="004C6804" w:rsidRDefault="00B07B02">
                      <w:pPr>
                        <w:rPr>
                          <w:rFonts w:ascii="ＭＳ Ｐゴシック" w:eastAsia="ＭＳ Ｐゴシック" w:hAnsi="ＭＳ Ｐゴシック" w:hint="eastAsia"/>
                        </w:rPr>
                      </w:pPr>
                      <w:r w:rsidRPr="004C6804">
                        <w:rPr>
                          <w:rFonts w:ascii="ＭＳ Ｐゴシック" w:eastAsia="ＭＳ Ｐゴシック" w:hAnsi="ＭＳ Ｐゴシック" w:hint="eastAsia"/>
                        </w:rPr>
                        <w:t>コロナ禍にあって、</w:t>
                      </w:r>
                      <w:r w:rsidR="004C6804" w:rsidRPr="004C6804">
                        <w:rPr>
                          <w:rFonts w:ascii="ＭＳ Ｐゴシック" w:eastAsia="ＭＳ Ｐゴシック" w:hAnsi="ＭＳ Ｐゴシック" w:hint="eastAsia"/>
                        </w:rPr>
                        <w:t>感染防止を考えて中止していた行事も対策しながらも子どもたちがのびのびと楽しめるよう工夫し行うことができ</w:t>
                      </w:r>
                      <w:r w:rsidR="00B63643">
                        <w:rPr>
                          <w:rFonts w:ascii="ＭＳ Ｐゴシック" w:eastAsia="ＭＳ Ｐゴシック" w:hAnsi="ＭＳ Ｐゴシック" w:hint="eastAsia"/>
                        </w:rPr>
                        <w:t>、</w:t>
                      </w:r>
                      <w:r w:rsidR="004C6804" w:rsidRPr="004C6804">
                        <w:rPr>
                          <w:rFonts w:ascii="ＭＳ Ｐゴシック" w:eastAsia="ＭＳ Ｐゴシック" w:hAnsi="ＭＳ Ｐゴシック" w:hint="eastAsia"/>
                        </w:rPr>
                        <w:t>子どもたちのたくさんの笑顔をみることができ</w:t>
                      </w:r>
                      <w:r w:rsidR="00B63643">
                        <w:rPr>
                          <w:rFonts w:ascii="ＭＳ Ｐゴシック" w:eastAsia="ＭＳ Ｐゴシック" w:hAnsi="ＭＳ Ｐゴシック" w:hint="eastAsia"/>
                        </w:rPr>
                        <w:t>ました。</w:t>
                      </w:r>
                      <w:r w:rsidR="004C6804" w:rsidRPr="004C6804">
                        <w:rPr>
                          <w:rFonts w:ascii="ＭＳ Ｐゴシック" w:eastAsia="ＭＳ Ｐゴシック" w:hAnsi="ＭＳ Ｐゴシック" w:hint="eastAsia"/>
                        </w:rPr>
                        <w:t>伝統的な行事に触れ</w:t>
                      </w:r>
                      <w:r w:rsidR="004C6804">
                        <w:rPr>
                          <w:rFonts w:ascii="ＭＳ Ｐゴシック" w:eastAsia="ＭＳ Ｐゴシック" w:hAnsi="ＭＳ Ｐゴシック" w:hint="eastAsia"/>
                        </w:rPr>
                        <w:t>ることや</w:t>
                      </w:r>
                      <w:r w:rsidR="004C6804" w:rsidRPr="004C6804">
                        <w:rPr>
                          <w:rFonts w:ascii="ＭＳ Ｐゴシック" w:eastAsia="ＭＳ Ｐゴシック" w:hAnsi="ＭＳ Ｐゴシック" w:hint="eastAsia"/>
                        </w:rPr>
                        <w:t>、食べ物の栽培から食するまで一連の流れを体験することの大切さを改めて実感した１年でした。</w:t>
                      </w:r>
                    </w:p>
                  </w:txbxContent>
                </v:textbox>
                <w10:wrap anchorx="margin"/>
              </v:shape>
            </w:pict>
          </mc:Fallback>
        </mc:AlternateContent>
      </w:r>
      <w:r w:rsidR="00B07B02">
        <w:rPr>
          <w:rFonts w:ascii="ＭＳ Ｐゴシック" w:eastAsia="ＭＳ Ｐゴシック" w:hAnsi="ＭＳ Ｐゴシック" w:hint="eastAsia"/>
          <w:noProof/>
          <w:sz w:val="32"/>
          <w:szCs w:val="32"/>
        </w:rPr>
        <w:drawing>
          <wp:anchor distT="0" distB="0" distL="114300" distR="114300" simplePos="0" relativeHeight="251659264" behindDoc="0" locked="0" layoutInCell="1" allowOverlap="1" wp14:anchorId="476C3930" wp14:editId="363A1188">
            <wp:simplePos x="0" y="0"/>
            <wp:positionH relativeFrom="margin">
              <wp:posOffset>3762375</wp:posOffset>
            </wp:positionH>
            <wp:positionV relativeFrom="paragraph">
              <wp:posOffset>352425</wp:posOffset>
            </wp:positionV>
            <wp:extent cx="2676525" cy="1828800"/>
            <wp:effectExtent l="0" t="0" r="952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76525" cy="1828800"/>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66432" behindDoc="0" locked="0" layoutInCell="1" allowOverlap="1" wp14:anchorId="26BAC09A" wp14:editId="042DAC15">
            <wp:simplePos x="0" y="0"/>
            <wp:positionH relativeFrom="margin">
              <wp:posOffset>123825</wp:posOffset>
            </wp:positionH>
            <wp:positionV relativeFrom="paragraph">
              <wp:posOffset>7991475</wp:posOffset>
            </wp:positionV>
            <wp:extent cx="3105150" cy="1838325"/>
            <wp:effectExtent l="0" t="0" r="0"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150" cy="1838325"/>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64384" behindDoc="0" locked="0" layoutInCell="1" allowOverlap="1" wp14:anchorId="2B57139F" wp14:editId="6575711F">
            <wp:simplePos x="0" y="0"/>
            <wp:positionH relativeFrom="margin">
              <wp:align>left</wp:align>
            </wp:positionH>
            <wp:positionV relativeFrom="paragraph">
              <wp:posOffset>6315075</wp:posOffset>
            </wp:positionV>
            <wp:extent cx="3067050" cy="15240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050" cy="1524000"/>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65408" behindDoc="0" locked="0" layoutInCell="1" allowOverlap="1" wp14:anchorId="39318D32" wp14:editId="56B2EF4F">
            <wp:simplePos x="0" y="0"/>
            <wp:positionH relativeFrom="margin">
              <wp:posOffset>3314700</wp:posOffset>
            </wp:positionH>
            <wp:positionV relativeFrom="paragraph">
              <wp:posOffset>6105526</wp:posOffset>
            </wp:positionV>
            <wp:extent cx="3190875" cy="1638300"/>
            <wp:effectExtent l="0" t="0" r="952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0875" cy="1638300"/>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63360" behindDoc="0" locked="0" layoutInCell="1" allowOverlap="1" wp14:anchorId="6DEE29B0" wp14:editId="5CCDB189">
            <wp:simplePos x="0" y="0"/>
            <wp:positionH relativeFrom="margin">
              <wp:posOffset>2924175</wp:posOffset>
            </wp:positionH>
            <wp:positionV relativeFrom="paragraph">
              <wp:posOffset>4429125</wp:posOffset>
            </wp:positionV>
            <wp:extent cx="2647950" cy="16002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7950" cy="1600200"/>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62336" behindDoc="0" locked="0" layoutInCell="1" allowOverlap="1" wp14:anchorId="2AEBB539" wp14:editId="2FF8BA62">
            <wp:simplePos x="0" y="0"/>
            <wp:positionH relativeFrom="column">
              <wp:posOffset>-180975</wp:posOffset>
            </wp:positionH>
            <wp:positionV relativeFrom="paragraph">
              <wp:posOffset>4314825</wp:posOffset>
            </wp:positionV>
            <wp:extent cx="2886075" cy="1885950"/>
            <wp:effectExtent l="0" t="0" r="9525"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1885950"/>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58240" behindDoc="0" locked="0" layoutInCell="1" allowOverlap="1" wp14:anchorId="3F1564CF" wp14:editId="48947D54">
            <wp:simplePos x="0" y="0"/>
            <wp:positionH relativeFrom="margin">
              <wp:posOffset>876300</wp:posOffset>
            </wp:positionH>
            <wp:positionV relativeFrom="paragraph">
              <wp:posOffset>419100</wp:posOffset>
            </wp:positionV>
            <wp:extent cx="2714625" cy="1543050"/>
            <wp:effectExtent l="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4625" cy="1543050"/>
                    </a:xfrm>
                    <a:prstGeom prst="rect">
                      <a:avLst/>
                    </a:prstGeom>
                  </pic:spPr>
                </pic:pic>
              </a:graphicData>
            </a:graphic>
            <wp14:sizeRelH relativeFrom="margin">
              <wp14:pctWidth>0</wp14:pctWidth>
            </wp14:sizeRelH>
            <wp14:sizeRelV relativeFrom="margin">
              <wp14:pctHeight>0</wp14:pctHeight>
            </wp14:sizeRelV>
          </wp:anchor>
        </w:drawing>
      </w:r>
      <w:r w:rsidR="00B07B02">
        <w:rPr>
          <w:rFonts w:ascii="ＭＳ Ｐゴシック" w:eastAsia="ＭＳ Ｐゴシック" w:hAnsi="ＭＳ Ｐゴシック" w:hint="eastAsia"/>
          <w:noProof/>
          <w:sz w:val="32"/>
          <w:szCs w:val="32"/>
        </w:rPr>
        <w:drawing>
          <wp:anchor distT="0" distB="0" distL="114300" distR="114300" simplePos="0" relativeHeight="251661312" behindDoc="0" locked="0" layoutInCell="1" allowOverlap="1" wp14:anchorId="3DF57899" wp14:editId="24EFBE92">
            <wp:simplePos x="0" y="0"/>
            <wp:positionH relativeFrom="margin">
              <wp:align>right</wp:align>
            </wp:positionH>
            <wp:positionV relativeFrom="paragraph">
              <wp:posOffset>2343150</wp:posOffset>
            </wp:positionV>
            <wp:extent cx="3429000" cy="199072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1990725"/>
                    </a:xfrm>
                    <a:prstGeom prst="rect">
                      <a:avLst/>
                    </a:prstGeom>
                  </pic:spPr>
                </pic:pic>
              </a:graphicData>
            </a:graphic>
            <wp14:sizeRelH relativeFrom="margin">
              <wp14:pctWidth>0</wp14:pctWidth>
            </wp14:sizeRelH>
            <wp14:sizeRelV relativeFrom="margin">
              <wp14:pctHeight>0</wp14:pctHeight>
            </wp14:sizeRelV>
          </wp:anchor>
        </w:drawing>
      </w:r>
      <w:r w:rsidR="00B07B02" w:rsidRPr="00B07B02">
        <w:rPr>
          <w:rFonts w:ascii="ＭＳ Ｐゴシック" w:eastAsia="ＭＳ Ｐゴシック" w:hAnsi="ＭＳ Ｐゴシック" w:hint="eastAsia"/>
          <w:sz w:val="32"/>
          <w:szCs w:val="32"/>
        </w:rPr>
        <w:t>【行事】</w:t>
      </w:r>
    </w:p>
    <w:sectPr w:rsidR="00767599" w:rsidRPr="00B07B02" w:rsidSect="00B07B0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2AC85" w14:textId="77777777" w:rsidR="00DB6B39" w:rsidRDefault="00DB6B39" w:rsidP="003E213C">
      <w:r>
        <w:separator/>
      </w:r>
    </w:p>
  </w:endnote>
  <w:endnote w:type="continuationSeparator" w:id="0">
    <w:p w14:paraId="27E5811A" w14:textId="77777777" w:rsidR="00DB6B39" w:rsidRDefault="00DB6B39" w:rsidP="003E2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F41D6" w14:textId="77777777" w:rsidR="00DB6B39" w:rsidRDefault="00DB6B39" w:rsidP="003E213C">
      <w:r>
        <w:separator/>
      </w:r>
    </w:p>
  </w:footnote>
  <w:footnote w:type="continuationSeparator" w:id="0">
    <w:p w14:paraId="4B36FAA9" w14:textId="77777777" w:rsidR="00DB6B39" w:rsidRDefault="00DB6B39" w:rsidP="003E2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599"/>
    <w:rsid w:val="003E213C"/>
    <w:rsid w:val="004C6804"/>
    <w:rsid w:val="00767599"/>
    <w:rsid w:val="00B07B02"/>
    <w:rsid w:val="00B63643"/>
    <w:rsid w:val="00DA5E24"/>
    <w:rsid w:val="00DB6B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4032611"/>
  <w15:chartTrackingRefBased/>
  <w15:docId w15:val="{DEAEC287-D439-4967-9604-4A26A8AA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213C"/>
    <w:pPr>
      <w:tabs>
        <w:tab w:val="center" w:pos="4252"/>
        <w:tab w:val="right" w:pos="8504"/>
      </w:tabs>
      <w:snapToGrid w:val="0"/>
    </w:pPr>
  </w:style>
  <w:style w:type="character" w:customStyle="1" w:styleId="a4">
    <w:name w:val="ヘッダー (文字)"/>
    <w:basedOn w:val="a0"/>
    <w:link w:val="a3"/>
    <w:uiPriority w:val="99"/>
    <w:rsid w:val="003E213C"/>
  </w:style>
  <w:style w:type="paragraph" w:styleId="a5">
    <w:name w:val="footer"/>
    <w:basedOn w:val="a"/>
    <w:link w:val="a6"/>
    <w:uiPriority w:val="99"/>
    <w:unhideWhenUsed/>
    <w:rsid w:val="003E213C"/>
    <w:pPr>
      <w:tabs>
        <w:tab w:val="center" w:pos="4252"/>
        <w:tab w:val="right" w:pos="8504"/>
      </w:tabs>
      <w:snapToGrid w:val="0"/>
    </w:pPr>
  </w:style>
  <w:style w:type="character" w:customStyle="1" w:styleId="a6">
    <w:name w:val="フッター (文字)"/>
    <w:basedOn w:val="a0"/>
    <w:link w:val="a5"/>
    <w:uiPriority w:val="99"/>
    <w:rsid w:val="003E2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和歌山市教育委員会</dc:creator>
  <cp:keywords/>
  <dc:description/>
  <cp:lastModifiedBy>和歌山市教育委員会</cp:lastModifiedBy>
  <cp:revision>5</cp:revision>
  <dcterms:created xsi:type="dcterms:W3CDTF">2023-02-26T04:39:00Z</dcterms:created>
  <dcterms:modified xsi:type="dcterms:W3CDTF">2023-02-26T05:09:00Z</dcterms:modified>
</cp:coreProperties>
</file>